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EAA1A" w14:textId="454FD4CB" w:rsidR="00335C09" w:rsidRPr="002844EE" w:rsidRDefault="002844EE" w:rsidP="00335C09">
      <w:pPr>
        <w:spacing w:after="0" w:line="240" w:lineRule="auto"/>
        <w:rPr>
          <w:rFonts w:ascii="Century Gothic" w:hAnsi="Century Gothic" w:cstheme="minorHAnsi"/>
          <w:b/>
          <w:color w:val="000000" w:themeColor="text1"/>
          <w:sz w:val="20"/>
          <w:szCs w:val="20"/>
        </w:rPr>
      </w:pPr>
      <w:bookmarkStart w:id="0" w:name="_Hlk195169567"/>
      <w:r>
        <w:rPr>
          <w:rFonts w:ascii="Century Gothic" w:hAnsi="Century Gothic" w:cstheme="minorHAnsi"/>
          <w:b/>
          <w:color w:val="000000" w:themeColor="text1"/>
          <w:sz w:val="20"/>
          <w:szCs w:val="20"/>
        </w:rPr>
        <w:t>T</w:t>
      </w:r>
      <w:r w:rsidR="001D57B4">
        <w:rPr>
          <w:rFonts w:ascii="Century Gothic" w:hAnsi="Century Gothic" w:cstheme="minorHAnsi"/>
          <w:b/>
          <w:color w:val="000000" w:themeColor="text1"/>
          <w:sz w:val="20"/>
          <w:szCs w:val="20"/>
        </w:rPr>
        <w:t>uesday</w:t>
      </w:r>
      <w:r>
        <w:rPr>
          <w:rFonts w:ascii="Century Gothic" w:hAnsi="Century Gothic" w:cstheme="minorHAnsi"/>
          <w:b/>
          <w:color w:val="000000" w:themeColor="text1"/>
          <w:sz w:val="20"/>
          <w:szCs w:val="20"/>
        </w:rPr>
        <w:t xml:space="preserve">, April </w:t>
      </w:r>
      <w:r w:rsidR="001D57B4">
        <w:rPr>
          <w:rFonts w:ascii="Century Gothic" w:hAnsi="Century Gothic" w:cstheme="minorHAnsi"/>
          <w:b/>
          <w:color w:val="000000" w:themeColor="text1"/>
          <w:sz w:val="20"/>
          <w:szCs w:val="20"/>
        </w:rPr>
        <w:t>29</w:t>
      </w:r>
      <w:r>
        <w:rPr>
          <w:rFonts w:ascii="Century Gothic" w:hAnsi="Century Gothic" w:cstheme="minorHAnsi"/>
          <w:b/>
          <w:color w:val="000000" w:themeColor="text1"/>
          <w:sz w:val="20"/>
          <w:szCs w:val="20"/>
        </w:rPr>
        <w:t>, 2025</w:t>
      </w:r>
    </w:p>
    <w:p w14:paraId="56ABA10F" w14:textId="77777777" w:rsidR="002B78C0" w:rsidRDefault="00335C09" w:rsidP="00335C09">
      <w:pPr>
        <w:spacing w:after="0" w:line="240" w:lineRule="auto"/>
        <w:rPr>
          <w:rFonts w:ascii="Century Gothic" w:hAnsi="Century Gothic" w:cstheme="minorHAnsi"/>
          <w:color w:val="000000" w:themeColor="text1"/>
          <w:sz w:val="20"/>
          <w:szCs w:val="20"/>
        </w:rPr>
      </w:pPr>
      <w:r w:rsidRPr="002844EE">
        <w:rPr>
          <w:rFonts w:ascii="Century Gothic" w:hAnsi="Century Gothic" w:cstheme="minorHAnsi"/>
          <w:color w:val="000000" w:themeColor="text1"/>
          <w:sz w:val="20"/>
          <w:szCs w:val="20"/>
        </w:rPr>
        <w:t>FOR IMMEDIATE RELEASE</w:t>
      </w:r>
    </w:p>
    <w:p w14:paraId="118BE82B" w14:textId="77777777" w:rsidR="002B78C0" w:rsidRDefault="002B78C0" w:rsidP="00335C09">
      <w:pPr>
        <w:spacing w:after="0" w:line="240" w:lineRule="auto"/>
        <w:rPr>
          <w:rFonts w:ascii="Century Gothic" w:hAnsi="Century Gothic" w:cstheme="minorHAnsi"/>
          <w:color w:val="000000" w:themeColor="text1"/>
          <w:sz w:val="20"/>
          <w:szCs w:val="20"/>
        </w:rPr>
      </w:pPr>
    </w:p>
    <w:p w14:paraId="540E8211" w14:textId="7E388E9A" w:rsidR="00A11C31" w:rsidRDefault="00A54A46" w:rsidP="003E5970">
      <w:pPr>
        <w:rPr>
          <w:rFonts w:ascii="Century Gothic" w:hAnsi="Century Gothic"/>
          <w:color w:val="000000" w:themeColor="text1"/>
          <w:sz w:val="20"/>
          <w:szCs w:val="20"/>
        </w:rPr>
      </w:pPr>
      <w:r w:rsidRPr="00A54A46">
        <w:rPr>
          <w:rFonts w:ascii="Century Gothic" w:hAnsi="Century Gothic"/>
          <w:b/>
          <w:bCs/>
          <w:noProof/>
          <w:sz w:val="28"/>
          <w:szCs w:val="28"/>
        </w:rPr>
        <w:t xml:space="preserve">A Legacy </w:t>
      </w:r>
      <w:r w:rsidR="00453789">
        <w:rPr>
          <w:rFonts w:ascii="Century Gothic" w:hAnsi="Century Gothic"/>
          <w:b/>
          <w:bCs/>
          <w:noProof/>
          <w:sz w:val="28"/>
          <w:szCs w:val="28"/>
        </w:rPr>
        <w:t>i</w:t>
      </w:r>
      <w:r w:rsidRPr="00A54A46">
        <w:rPr>
          <w:rFonts w:ascii="Century Gothic" w:hAnsi="Century Gothic"/>
          <w:b/>
          <w:bCs/>
          <w:noProof/>
          <w:sz w:val="28"/>
          <w:szCs w:val="28"/>
        </w:rPr>
        <w:t xml:space="preserve">n the Stacks: </w:t>
      </w:r>
      <w:r>
        <w:rPr>
          <w:rFonts w:ascii="Century Gothic" w:hAnsi="Century Gothic"/>
          <w:b/>
          <w:bCs/>
          <w:noProof/>
          <w:sz w:val="28"/>
          <w:szCs w:val="28"/>
        </w:rPr>
        <w:br/>
      </w:r>
      <w:r w:rsidRPr="00A54A46">
        <w:rPr>
          <w:rFonts w:ascii="Century Gothic" w:hAnsi="Century Gothic"/>
          <w:b/>
          <w:bCs/>
          <w:noProof/>
          <w:sz w:val="28"/>
          <w:szCs w:val="28"/>
        </w:rPr>
        <w:t>One of Maine's Top Genealogy Collections Thrives in Ellsworth</w:t>
      </w:r>
      <w:r w:rsidR="00E31AD5">
        <w:rPr>
          <w:rFonts w:ascii="Century Gothic" w:hAnsi="Century Gothic"/>
          <w:b/>
          <w:bCs/>
          <w:noProof/>
          <w:sz w:val="28"/>
          <w:szCs w:val="28"/>
        </w:rPr>
        <w:br/>
      </w:r>
      <w:r>
        <w:rPr>
          <w:rFonts w:ascii="Century Gothic" w:hAnsi="Century Gothic"/>
          <w:b/>
          <w:bCs/>
          <w:noProof/>
          <w:sz w:val="20"/>
          <w:szCs w:val="20"/>
        </w:rPr>
        <w:t xml:space="preserve">Honoring </w:t>
      </w:r>
      <w:r w:rsidR="00E31AD5" w:rsidRPr="00AB3E5B">
        <w:rPr>
          <w:rFonts w:ascii="Century Gothic" w:hAnsi="Century Gothic"/>
          <w:b/>
          <w:bCs/>
          <w:noProof/>
          <w:sz w:val="20"/>
          <w:szCs w:val="20"/>
        </w:rPr>
        <w:t>Preservation Week</w:t>
      </w:r>
      <w:r w:rsidR="00CC04DA">
        <w:rPr>
          <w:rFonts w:ascii="Century Gothic" w:hAnsi="Century Gothic"/>
          <w:b/>
          <w:bCs/>
          <w:noProof/>
          <w:sz w:val="20"/>
          <w:szCs w:val="20"/>
        </w:rPr>
        <w:t xml:space="preserve"> 2025</w:t>
      </w:r>
      <w:r w:rsidR="00AB3E5B" w:rsidRPr="00AB3E5B">
        <w:rPr>
          <w:rFonts w:ascii="Century Gothic" w:hAnsi="Century Gothic"/>
          <w:b/>
          <w:bCs/>
          <w:noProof/>
          <w:sz w:val="20"/>
          <w:szCs w:val="20"/>
        </w:rPr>
        <w:t xml:space="preserve">: April 27 – May </w:t>
      </w:r>
      <w:r w:rsidR="00AB3E5B">
        <w:rPr>
          <w:rFonts w:ascii="Century Gothic" w:hAnsi="Century Gothic"/>
          <w:b/>
          <w:bCs/>
          <w:noProof/>
          <w:sz w:val="20"/>
          <w:szCs w:val="20"/>
        </w:rPr>
        <w:t>3</w:t>
      </w:r>
      <w:r w:rsidR="00AB3E5B" w:rsidRPr="00AB3E5B">
        <w:rPr>
          <w:rFonts w:ascii="Century Gothic" w:hAnsi="Century Gothic"/>
          <w:b/>
          <w:bCs/>
          <w:noProof/>
          <w:sz w:val="20"/>
          <w:szCs w:val="20"/>
        </w:rPr>
        <w:t>, 2025</w:t>
      </w:r>
      <w:r>
        <w:rPr>
          <w:rFonts w:ascii="Century Gothic" w:hAnsi="Century Gothic"/>
          <w:b/>
          <w:bCs/>
          <w:noProof/>
          <w:sz w:val="20"/>
          <w:szCs w:val="20"/>
        </w:rPr>
        <w:t xml:space="preserve">: </w:t>
      </w:r>
      <w:r w:rsidRPr="003E5970">
        <w:rPr>
          <w:rFonts w:ascii="Century Gothic" w:hAnsi="Century Gothic"/>
          <w:b/>
          <w:bCs/>
          <w:sz w:val="20"/>
          <w:szCs w:val="20"/>
        </w:rPr>
        <w:t>Preserve the Past, Shape the Future: Inspiring the Next Generation</w:t>
      </w:r>
      <w:r w:rsidR="00E31AD5" w:rsidRPr="00AB3E5B">
        <w:rPr>
          <w:rFonts w:ascii="Century Gothic" w:hAnsi="Century Gothic"/>
          <w:b/>
          <w:bCs/>
          <w:noProof/>
          <w:sz w:val="20"/>
          <w:szCs w:val="20"/>
        </w:rPr>
        <w:br/>
      </w:r>
      <w:r w:rsidR="002B78C0">
        <w:rPr>
          <w:rFonts w:ascii="Century Gothic" w:hAnsi="Century Gothic" w:cstheme="minorHAnsi"/>
          <w:color w:val="000000" w:themeColor="text1"/>
          <w:sz w:val="20"/>
          <w:szCs w:val="20"/>
        </w:rPr>
        <w:br/>
      </w:r>
      <w:r w:rsidR="00CC04DA" w:rsidRPr="00CC04DA">
        <w:rPr>
          <w:rFonts w:ascii="Century Gothic" w:hAnsi="Century Gothic"/>
          <w:b/>
          <w:bCs/>
          <w:noProof/>
          <w:sz w:val="28"/>
          <w:szCs w:val="28"/>
        </w:rPr>
        <w:drawing>
          <wp:anchor distT="0" distB="0" distL="114300" distR="114300" simplePos="0" relativeHeight="251658240" behindDoc="0" locked="0" layoutInCell="1" allowOverlap="1" wp14:anchorId="2A3DBE50" wp14:editId="29754C2D">
            <wp:simplePos x="0" y="0"/>
            <wp:positionH relativeFrom="column">
              <wp:posOffset>0</wp:posOffset>
            </wp:positionH>
            <wp:positionV relativeFrom="paragraph">
              <wp:posOffset>887730</wp:posOffset>
            </wp:positionV>
            <wp:extent cx="3215640" cy="1863725"/>
            <wp:effectExtent l="0" t="0" r="3810" b="3175"/>
            <wp:wrapSquare wrapText="bothSides"/>
            <wp:docPr id="910017121"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17121" name="Picture 1" descr="A group of people sitting in a roo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5640" cy="1863725"/>
                    </a:xfrm>
                    <a:prstGeom prst="rect">
                      <a:avLst/>
                    </a:prstGeom>
                  </pic:spPr>
                </pic:pic>
              </a:graphicData>
            </a:graphic>
            <wp14:sizeRelH relativeFrom="page">
              <wp14:pctWidth>0</wp14:pctWidth>
            </wp14:sizeRelH>
            <wp14:sizeRelV relativeFrom="page">
              <wp14:pctHeight>0</wp14:pctHeight>
            </wp14:sizeRelV>
          </wp:anchor>
        </w:drawing>
      </w:r>
      <w:r w:rsidR="00CC04DA">
        <w:rPr>
          <w:rFonts w:ascii="Century Gothic" w:hAnsi="Century Gothic" w:cstheme="minorHAnsi"/>
          <w:color w:val="000000" w:themeColor="text1"/>
          <w:sz w:val="18"/>
          <w:szCs w:val="18"/>
        </w:rPr>
        <w:t>H</w:t>
      </w:r>
      <w:r w:rsidR="00AB3E5B">
        <w:rPr>
          <w:rFonts w:ascii="Century Gothic" w:hAnsi="Century Gothic" w:cstheme="minorHAnsi"/>
          <w:color w:val="000000" w:themeColor="text1"/>
          <w:sz w:val="18"/>
          <w:szCs w:val="18"/>
        </w:rPr>
        <w:t>ands-on Genealogy Training for all library service staff led by Charlene Clemens</w:t>
      </w:r>
      <w:r w:rsidR="00AB3E5B" w:rsidRPr="00A5661E">
        <w:rPr>
          <w:rFonts w:ascii="Century Gothic" w:hAnsi="Century Gothic" w:cstheme="minorHAnsi"/>
          <w:color w:val="000000" w:themeColor="text1"/>
          <w:sz w:val="18"/>
          <w:szCs w:val="18"/>
        </w:rPr>
        <w:t>, EPL’s Cataloger &amp; Special Collections Manager</w:t>
      </w:r>
      <w:r w:rsidR="002D69DB">
        <w:rPr>
          <w:rFonts w:ascii="Century Gothic" w:hAnsi="Century Gothic" w:cstheme="minorHAnsi"/>
          <w:color w:val="000000" w:themeColor="text1"/>
          <w:sz w:val="18"/>
          <w:szCs w:val="18"/>
        </w:rPr>
        <w:t xml:space="preserve"> | April 29, 2025</w:t>
      </w:r>
      <w:r w:rsidR="004B3E5D">
        <w:rPr>
          <w:rFonts w:ascii="Century Gothic" w:hAnsi="Century Gothic" w:cstheme="minorHAnsi"/>
          <w:color w:val="000000" w:themeColor="text1"/>
          <w:sz w:val="18"/>
          <w:szCs w:val="18"/>
        </w:rPr>
        <w:br/>
      </w:r>
      <w:r w:rsidR="004B3E5D">
        <w:rPr>
          <w:rFonts w:ascii="Century Gothic" w:hAnsi="Century Gothic" w:cstheme="minorHAnsi"/>
          <w:color w:val="000000" w:themeColor="text1"/>
          <w:sz w:val="20"/>
          <w:szCs w:val="20"/>
        </w:rPr>
        <w:br/>
      </w:r>
      <w:r w:rsidR="004B3E5D" w:rsidRPr="004B3E5D">
        <w:rPr>
          <w:rFonts w:ascii="Century Gothic" w:hAnsi="Century Gothic" w:cstheme="minorHAnsi"/>
          <w:color w:val="000000" w:themeColor="text1"/>
          <w:sz w:val="18"/>
          <w:szCs w:val="18"/>
        </w:rPr>
        <w:t>(</w:t>
      </w:r>
      <w:r w:rsidR="00692E76">
        <w:rPr>
          <w:rFonts w:ascii="Century Gothic" w:hAnsi="Century Gothic" w:cstheme="minorHAnsi"/>
          <w:color w:val="000000" w:themeColor="text1"/>
          <w:sz w:val="18"/>
          <w:szCs w:val="18"/>
        </w:rPr>
        <w:t xml:space="preserve">press release and </w:t>
      </w:r>
      <w:r w:rsidR="004B3E5D" w:rsidRPr="004B3E5D">
        <w:rPr>
          <w:rFonts w:ascii="Century Gothic" w:hAnsi="Century Gothic" w:cstheme="minorHAnsi"/>
          <w:color w:val="000000" w:themeColor="text1"/>
          <w:sz w:val="18"/>
          <w:szCs w:val="18"/>
        </w:rPr>
        <w:t>photos available</w:t>
      </w:r>
      <w:r w:rsidR="00692E76">
        <w:rPr>
          <w:rFonts w:ascii="Century Gothic" w:hAnsi="Century Gothic" w:cstheme="minorHAnsi"/>
          <w:color w:val="000000" w:themeColor="text1"/>
          <w:sz w:val="18"/>
          <w:szCs w:val="18"/>
        </w:rPr>
        <w:t xml:space="preserve"> for download</w:t>
      </w:r>
      <w:r w:rsidR="004B3E5D" w:rsidRPr="004B3E5D">
        <w:rPr>
          <w:rFonts w:ascii="Century Gothic" w:hAnsi="Century Gothic" w:cstheme="minorHAnsi"/>
          <w:color w:val="000000" w:themeColor="text1"/>
          <w:sz w:val="18"/>
          <w:szCs w:val="18"/>
        </w:rPr>
        <w:t xml:space="preserve"> </w:t>
      </w:r>
      <w:r>
        <w:rPr>
          <w:rFonts w:ascii="Century Gothic" w:hAnsi="Century Gothic" w:cstheme="minorHAnsi"/>
          <w:color w:val="000000" w:themeColor="text1"/>
          <w:sz w:val="18"/>
          <w:szCs w:val="18"/>
        </w:rPr>
        <w:t xml:space="preserve">on </w:t>
      </w:r>
      <w:hyperlink r:id="rId8" w:history="1">
        <w:r w:rsidRPr="00A54A46">
          <w:rPr>
            <w:rStyle w:val="Hyperlink"/>
            <w:rFonts w:ascii="Century Gothic" w:hAnsi="Century Gothic" w:cstheme="minorHAnsi"/>
            <w:sz w:val="18"/>
            <w:szCs w:val="18"/>
          </w:rPr>
          <w:t>EPL’s website</w:t>
        </w:r>
      </w:hyperlink>
      <w:r>
        <w:rPr>
          <w:rFonts w:ascii="Century Gothic" w:hAnsi="Century Gothic" w:cstheme="minorHAnsi"/>
          <w:color w:val="000000" w:themeColor="text1"/>
          <w:sz w:val="18"/>
          <w:szCs w:val="18"/>
        </w:rPr>
        <w:t>)</w:t>
      </w:r>
      <w:r w:rsidR="00CC04DA" w:rsidRPr="004B3E5D">
        <w:rPr>
          <w:rFonts w:ascii="Century Gothic" w:hAnsi="Century Gothic" w:cstheme="minorHAnsi"/>
          <w:color w:val="000000" w:themeColor="text1"/>
          <w:sz w:val="20"/>
          <w:szCs w:val="20"/>
        </w:rPr>
        <w:br/>
      </w:r>
      <w:r w:rsidR="00CC04DA" w:rsidRPr="004B3E5D">
        <w:rPr>
          <w:rFonts w:ascii="Century Gothic" w:hAnsi="Century Gothic" w:cstheme="minorHAnsi"/>
          <w:color w:val="000000" w:themeColor="text1"/>
          <w:sz w:val="20"/>
          <w:szCs w:val="20"/>
        </w:rPr>
        <w:br/>
      </w:r>
      <w:r w:rsidR="00CC04DA">
        <w:rPr>
          <w:rFonts w:ascii="Century Gothic" w:hAnsi="Century Gothic" w:cstheme="minorHAnsi"/>
          <w:color w:val="000000" w:themeColor="text1"/>
          <w:sz w:val="20"/>
          <w:szCs w:val="20"/>
        </w:rPr>
        <w:br/>
      </w:r>
      <w:r w:rsidR="00CC04DA">
        <w:rPr>
          <w:rFonts w:ascii="Century Gothic" w:hAnsi="Century Gothic" w:cstheme="minorHAnsi"/>
          <w:color w:val="000000" w:themeColor="text1"/>
          <w:sz w:val="20"/>
          <w:szCs w:val="20"/>
        </w:rPr>
        <w:br/>
      </w:r>
      <w:r w:rsidR="00CC04DA">
        <w:rPr>
          <w:rFonts w:ascii="Century Gothic" w:hAnsi="Century Gothic" w:cstheme="minorHAnsi"/>
          <w:color w:val="000000" w:themeColor="text1"/>
          <w:sz w:val="20"/>
          <w:szCs w:val="20"/>
        </w:rPr>
        <w:br/>
      </w:r>
      <w:r w:rsidR="00CC04DA">
        <w:rPr>
          <w:rFonts w:ascii="Century Gothic" w:hAnsi="Century Gothic" w:cstheme="minorHAnsi"/>
          <w:color w:val="000000" w:themeColor="text1"/>
          <w:sz w:val="20"/>
          <w:szCs w:val="20"/>
        </w:rPr>
        <w:br/>
      </w:r>
      <w:r w:rsidR="00CC04DA">
        <w:rPr>
          <w:rFonts w:ascii="Century Gothic" w:hAnsi="Century Gothic" w:cstheme="minorHAnsi"/>
          <w:color w:val="000000" w:themeColor="text1"/>
          <w:sz w:val="20"/>
          <w:szCs w:val="20"/>
        </w:rPr>
        <w:br/>
      </w:r>
      <w:r w:rsidR="00CC04DA">
        <w:rPr>
          <w:rFonts w:ascii="Century Gothic" w:hAnsi="Century Gothic" w:cstheme="minorHAnsi"/>
          <w:color w:val="000000" w:themeColor="text1"/>
          <w:sz w:val="20"/>
          <w:szCs w:val="20"/>
        </w:rPr>
        <w:br/>
      </w:r>
      <w:r w:rsidR="00A11C31" w:rsidRPr="00A11C31">
        <w:rPr>
          <w:rFonts w:ascii="Century Gothic" w:hAnsi="Century Gothic"/>
          <w:b/>
          <w:bCs/>
          <w:sz w:val="20"/>
          <w:szCs w:val="20"/>
        </w:rPr>
        <w:t>Ellsworth, Maine</w:t>
      </w:r>
      <w:r w:rsidR="00A11C31" w:rsidRPr="00A11C31">
        <w:rPr>
          <w:rFonts w:ascii="Century Gothic" w:hAnsi="Century Gothic"/>
          <w:sz w:val="20"/>
          <w:szCs w:val="20"/>
        </w:rPr>
        <w:t xml:space="preserve"> — </w:t>
      </w:r>
      <w:r w:rsidR="00A11C31" w:rsidRPr="00A11C31">
        <w:rPr>
          <w:rFonts w:ascii="Century Gothic" w:hAnsi="Century Gothic"/>
          <w:i/>
          <w:iCs/>
          <w:sz w:val="20"/>
          <w:szCs w:val="20"/>
        </w:rPr>
        <w:t>“If you don’t know where you came from, you don’t know who you are.”</w:t>
      </w:r>
      <w:r w:rsidR="00A11C31" w:rsidRPr="00A11C31">
        <w:rPr>
          <w:rFonts w:ascii="Century Gothic" w:hAnsi="Century Gothic"/>
          <w:sz w:val="20"/>
          <w:szCs w:val="20"/>
        </w:rPr>
        <w:br/>
        <w:t>That belief has guided Charlene Clemens’ work since 1992, as she has built, expanded, and shared one of Maine’s most important genealogical collections. Clemens, the Cataloger and Special Collections Manager at the Ellsworth Public Library (EPL), is dedicated to ensuring that institutional knowledge is preserved and that researchers and curious residents continue to receive high-quality genealogy services. To support this goal, she led internal all-staff genealogy trainings in April.</w:t>
      </w:r>
      <w:r w:rsidR="00A11C31">
        <w:rPr>
          <w:rFonts w:ascii="Century Gothic" w:hAnsi="Century Gothic"/>
          <w:sz w:val="20"/>
          <w:szCs w:val="20"/>
        </w:rPr>
        <w:br/>
      </w:r>
      <w:r w:rsidR="004B3E5D">
        <w:rPr>
          <w:rFonts w:ascii="Century Gothic" w:hAnsi="Century Gothic"/>
          <w:sz w:val="20"/>
          <w:szCs w:val="20"/>
        </w:rPr>
        <w:br/>
      </w:r>
      <w:r w:rsidR="00A11C31" w:rsidRPr="00764A10">
        <w:rPr>
          <w:rFonts w:ascii="Century Gothic" w:hAnsi="Century Gothic"/>
          <w:i/>
          <w:iCs/>
          <w:color w:val="000000" w:themeColor="text1"/>
          <w:sz w:val="20"/>
          <w:szCs w:val="20"/>
        </w:rPr>
        <w:t xml:space="preserve">“Genealogy is a very popular hobby. People want to know where they came from. When they read history, they’ll ask themselves, ‘Was my father in the war?’” Clemens explains. “We have Mayflower descendants researching their roots and many others exploring family connections to the American Revolution. </w:t>
      </w:r>
      <w:r w:rsidR="00764A10" w:rsidRPr="00764A10">
        <w:rPr>
          <w:rFonts w:ascii="Century Gothic" w:hAnsi="Century Gothic"/>
          <w:i/>
          <w:iCs/>
          <w:color w:val="000000" w:themeColor="text1"/>
          <w:sz w:val="20"/>
          <w:szCs w:val="20"/>
        </w:rPr>
        <w:t>And s</w:t>
      </w:r>
      <w:r w:rsidR="00A11C31" w:rsidRPr="00764A10">
        <w:rPr>
          <w:rFonts w:ascii="Century Gothic" w:hAnsi="Century Gothic"/>
          <w:i/>
          <w:iCs/>
          <w:color w:val="000000" w:themeColor="text1"/>
          <w:sz w:val="20"/>
          <w:szCs w:val="20"/>
        </w:rPr>
        <w:t>ome discover relatives they never knew existed.”</w:t>
      </w:r>
    </w:p>
    <w:p w14:paraId="2DC7C65B" w14:textId="17726D28" w:rsidR="00253D0F" w:rsidRDefault="00B9231F" w:rsidP="003E5970">
      <w:pPr>
        <w:rPr>
          <w:rFonts w:ascii="Century Gothic" w:hAnsi="Century Gothic"/>
          <w:sz w:val="20"/>
          <w:szCs w:val="20"/>
        </w:rPr>
      </w:pPr>
      <w:r>
        <w:rPr>
          <w:rFonts w:ascii="Century Gothic" w:hAnsi="Century Gothic"/>
          <w:sz w:val="20"/>
          <w:szCs w:val="20"/>
        </w:rPr>
        <w:t>EPL’s</w:t>
      </w:r>
      <w:r w:rsidRPr="00B9231F">
        <w:rPr>
          <w:rFonts w:ascii="Century Gothic" w:hAnsi="Century Gothic"/>
          <w:sz w:val="20"/>
          <w:szCs w:val="20"/>
        </w:rPr>
        <w:t xml:space="preserve"> genealogy collection </w:t>
      </w:r>
      <w:r>
        <w:rPr>
          <w:rFonts w:ascii="Century Gothic" w:hAnsi="Century Gothic"/>
          <w:sz w:val="20"/>
          <w:szCs w:val="20"/>
        </w:rPr>
        <w:t xml:space="preserve">was made public in </w:t>
      </w:r>
      <w:r w:rsidRPr="00B9231F">
        <w:rPr>
          <w:rFonts w:ascii="Century Gothic" w:hAnsi="Century Gothic"/>
          <w:sz w:val="20"/>
          <w:szCs w:val="20"/>
        </w:rPr>
        <w:t>June 199</w:t>
      </w:r>
      <w:r>
        <w:rPr>
          <w:rFonts w:ascii="Century Gothic" w:hAnsi="Century Gothic"/>
          <w:sz w:val="20"/>
          <w:szCs w:val="20"/>
        </w:rPr>
        <w:t>3. It</w:t>
      </w:r>
      <w:r w:rsidRPr="00B9231F">
        <w:rPr>
          <w:rFonts w:ascii="Century Gothic" w:hAnsi="Century Gothic"/>
          <w:sz w:val="20"/>
          <w:szCs w:val="20"/>
        </w:rPr>
        <w:t xml:space="preserve"> stands among the six most important in the state. </w:t>
      </w:r>
      <w:r w:rsidR="003E5970">
        <w:rPr>
          <w:rFonts w:ascii="Century Gothic" w:hAnsi="Century Gothic"/>
          <w:sz w:val="20"/>
          <w:szCs w:val="20"/>
        </w:rPr>
        <w:t>Collection items</w:t>
      </w:r>
      <w:r w:rsidRPr="00B9231F">
        <w:rPr>
          <w:rFonts w:ascii="Century Gothic" w:hAnsi="Century Gothic"/>
          <w:sz w:val="20"/>
          <w:szCs w:val="20"/>
        </w:rPr>
        <w:t xml:space="preserve"> include </w:t>
      </w:r>
      <w:r w:rsidR="003E5970">
        <w:rPr>
          <w:rFonts w:ascii="Century Gothic" w:hAnsi="Century Gothic"/>
          <w:sz w:val="20"/>
          <w:szCs w:val="20"/>
        </w:rPr>
        <w:t xml:space="preserve">the </w:t>
      </w:r>
      <w:r w:rsidR="003E5970" w:rsidRPr="00FB6109">
        <w:rPr>
          <w:rFonts w:ascii="Century Gothic" w:hAnsi="Century Gothic"/>
          <w:sz w:val="20"/>
          <w:szCs w:val="20"/>
        </w:rPr>
        <w:t>Hancock County Genealogical Society Papers</w:t>
      </w:r>
      <w:r w:rsidR="003E5970">
        <w:rPr>
          <w:rFonts w:ascii="Century Gothic" w:hAnsi="Century Gothic"/>
          <w:sz w:val="20"/>
          <w:szCs w:val="20"/>
        </w:rPr>
        <w:t xml:space="preserve">, </w:t>
      </w:r>
      <w:r w:rsidRPr="00B9231F">
        <w:rPr>
          <w:rFonts w:ascii="Century Gothic" w:hAnsi="Century Gothic"/>
          <w:sz w:val="20"/>
          <w:szCs w:val="20"/>
        </w:rPr>
        <w:t>rare monographs, privately donated family histories, and original records no longer published or widely available. These materials</w:t>
      </w:r>
      <w:r w:rsidR="003E5970">
        <w:rPr>
          <w:rFonts w:ascii="Century Gothic" w:hAnsi="Century Gothic"/>
          <w:sz w:val="20"/>
          <w:szCs w:val="20"/>
        </w:rPr>
        <w:t xml:space="preserve"> </w:t>
      </w:r>
      <w:r w:rsidRPr="00B9231F">
        <w:rPr>
          <w:rFonts w:ascii="Century Gothic" w:hAnsi="Century Gothic"/>
          <w:sz w:val="20"/>
          <w:szCs w:val="20"/>
        </w:rPr>
        <w:t>represent generations of lives, choices, and resilience</w:t>
      </w:r>
      <w:r>
        <w:rPr>
          <w:rFonts w:ascii="Century Gothic" w:hAnsi="Century Gothic"/>
          <w:sz w:val="20"/>
          <w:szCs w:val="20"/>
        </w:rPr>
        <w:t xml:space="preserve"> and</w:t>
      </w:r>
      <w:r w:rsidRPr="00B9231F">
        <w:rPr>
          <w:rFonts w:ascii="Century Gothic" w:hAnsi="Century Gothic"/>
          <w:sz w:val="20"/>
          <w:szCs w:val="20"/>
        </w:rPr>
        <w:t xml:space="preserve"> help tell the </w:t>
      </w:r>
      <w:r w:rsidR="003E5970">
        <w:rPr>
          <w:rFonts w:ascii="Century Gothic" w:hAnsi="Century Gothic"/>
          <w:sz w:val="20"/>
          <w:szCs w:val="20"/>
        </w:rPr>
        <w:t>family hi</w:t>
      </w:r>
      <w:r w:rsidRPr="00B9231F">
        <w:rPr>
          <w:rFonts w:ascii="Century Gothic" w:hAnsi="Century Gothic"/>
          <w:sz w:val="20"/>
          <w:szCs w:val="20"/>
        </w:rPr>
        <w:t>stor</w:t>
      </w:r>
      <w:r w:rsidR="003E5970">
        <w:rPr>
          <w:rFonts w:ascii="Century Gothic" w:hAnsi="Century Gothic"/>
          <w:sz w:val="20"/>
          <w:szCs w:val="20"/>
        </w:rPr>
        <w:t>ies</w:t>
      </w:r>
      <w:r w:rsidRPr="00B9231F">
        <w:rPr>
          <w:rFonts w:ascii="Century Gothic" w:hAnsi="Century Gothic"/>
          <w:sz w:val="20"/>
          <w:szCs w:val="20"/>
        </w:rPr>
        <w:t xml:space="preserve"> of </w:t>
      </w:r>
      <w:r w:rsidR="003E5970">
        <w:rPr>
          <w:rFonts w:ascii="Century Gothic" w:hAnsi="Century Gothic"/>
          <w:sz w:val="20"/>
          <w:szCs w:val="20"/>
        </w:rPr>
        <w:t xml:space="preserve">people in </w:t>
      </w:r>
      <w:r w:rsidRPr="00B9231F">
        <w:rPr>
          <w:rFonts w:ascii="Century Gothic" w:hAnsi="Century Gothic"/>
          <w:b/>
          <w:bCs/>
          <w:sz w:val="20"/>
          <w:szCs w:val="20"/>
        </w:rPr>
        <w:t>New England, Atlantic Canada, and other parts of the United States</w:t>
      </w:r>
      <w:r>
        <w:rPr>
          <w:rFonts w:ascii="Century Gothic" w:hAnsi="Century Gothic"/>
          <w:b/>
          <w:bCs/>
          <w:sz w:val="20"/>
          <w:szCs w:val="20"/>
        </w:rPr>
        <w:t>.</w:t>
      </w:r>
      <w:r>
        <w:rPr>
          <w:rFonts w:ascii="Century Gothic" w:hAnsi="Century Gothic"/>
          <w:sz w:val="20"/>
          <w:szCs w:val="20"/>
        </w:rPr>
        <w:t xml:space="preserve"> </w:t>
      </w:r>
      <w:r w:rsidR="003E5970">
        <w:rPr>
          <w:rFonts w:ascii="Century Gothic" w:hAnsi="Century Gothic"/>
          <w:sz w:val="20"/>
          <w:szCs w:val="20"/>
        </w:rPr>
        <w:t>Resources are available in print, on</w:t>
      </w:r>
      <w:r w:rsidR="003E5970" w:rsidRPr="00FB6109">
        <w:rPr>
          <w:rFonts w:ascii="Century Gothic" w:hAnsi="Century Gothic"/>
          <w:sz w:val="20"/>
          <w:szCs w:val="20"/>
        </w:rPr>
        <w:t xml:space="preserve"> microf</w:t>
      </w:r>
      <w:r w:rsidR="00764A10">
        <w:rPr>
          <w:rFonts w:ascii="Century Gothic" w:hAnsi="Century Gothic"/>
          <w:sz w:val="20"/>
          <w:szCs w:val="20"/>
        </w:rPr>
        <w:t>orm</w:t>
      </w:r>
      <w:r w:rsidR="003E5970">
        <w:rPr>
          <w:rFonts w:ascii="Century Gothic" w:hAnsi="Century Gothic"/>
          <w:sz w:val="20"/>
          <w:szCs w:val="20"/>
        </w:rPr>
        <w:t>, and through d</w:t>
      </w:r>
      <w:r w:rsidR="003E5970" w:rsidRPr="00FB6109">
        <w:rPr>
          <w:rFonts w:ascii="Century Gothic" w:hAnsi="Century Gothic"/>
          <w:sz w:val="20"/>
          <w:szCs w:val="20"/>
        </w:rPr>
        <w:t>igital databases</w:t>
      </w:r>
      <w:r w:rsidR="003E5970">
        <w:rPr>
          <w:rFonts w:ascii="Century Gothic" w:hAnsi="Century Gothic"/>
          <w:sz w:val="20"/>
          <w:szCs w:val="20"/>
        </w:rPr>
        <w:t xml:space="preserve">, specifically, </w:t>
      </w:r>
      <w:r w:rsidR="003E5970" w:rsidRPr="00FB6109">
        <w:rPr>
          <w:rFonts w:ascii="Century Gothic" w:hAnsi="Century Gothic"/>
          <w:sz w:val="20"/>
          <w:szCs w:val="20"/>
        </w:rPr>
        <w:t xml:space="preserve">free onsite access </w:t>
      </w:r>
      <w:r w:rsidR="003E5970">
        <w:rPr>
          <w:rFonts w:ascii="Century Gothic" w:hAnsi="Century Gothic"/>
          <w:sz w:val="20"/>
          <w:szCs w:val="20"/>
        </w:rPr>
        <w:t>t</w:t>
      </w:r>
      <w:r w:rsidR="003E5970" w:rsidRPr="00FB6109">
        <w:rPr>
          <w:rFonts w:ascii="Century Gothic" w:hAnsi="Century Gothic"/>
          <w:sz w:val="20"/>
          <w:szCs w:val="20"/>
        </w:rPr>
        <w:t>o </w:t>
      </w:r>
      <w:hyperlink r:id="rId9" w:history="1">
        <w:r w:rsidR="003E5970" w:rsidRPr="00FB6109">
          <w:rPr>
            <w:rStyle w:val="Hyperlink"/>
            <w:rFonts w:ascii="Century Gothic" w:hAnsi="Century Gothic"/>
            <w:sz w:val="20"/>
            <w:szCs w:val="20"/>
          </w:rPr>
          <w:t>ancestry.com</w:t>
        </w:r>
      </w:hyperlink>
      <w:r w:rsidR="003E5970" w:rsidRPr="00FB6109">
        <w:rPr>
          <w:rFonts w:ascii="Century Gothic" w:hAnsi="Century Gothic"/>
          <w:sz w:val="20"/>
          <w:szCs w:val="20"/>
        </w:rPr>
        <w:t> and </w:t>
      </w:r>
      <w:hyperlink r:id="rId10" w:history="1">
        <w:r w:rsidR="003E5970" w:rsidRPr="00FB6109">
          <w:rPr>
            <w:rStyle w:val="Hyperlink"/>
            <w:rFonts w:ascii="Century Gothic" w:hAnsi="Century Gothic"/>
            <w:sz w:val="20"/>
            <w:szCs w:val="20"/>
          </w:rPr>
          <w:t>www.americanancestors.org</w:t>
        </w:r>
      </w:hyperlink>
      <w:r w:rsidR="003E5970">
        <w:rPr>
          <w:rFonts w:ascii="Century Gothic" w:hAnsi="Century Gothic"/>
          <w:sz w:val="20"/>
          <w:szCs w:val="20"/>
        </w:rPr>
        <w:t>.</w:t>
      </w:r>
      <w:r w:rsidR="003E5970">
        <w:rPr>
          <w:rFonts w:ascii="Century Gothic" w:hAnsi="Century Gothic"/>
          <w:sz w:val="20"/>
          <w:szCs w:val="20"/>
        </w:rPr>
        <w:br/>
      </w:r>
      <w:r w:rsidR="00FB6109">
        <w:rPr>
          <w:rFonts w:ascii="Century Gothic" w:hAnsi="Century Gothic"/>
          <w:sz w:val="20"/>
          <w:szCs w:val="20"/>
        </w:rPr>
        <w:br/>
      </w:r>
      <w:r w:rsidR="00A11C31">
        <w:rPr>
          <w:rFonts w:ascii="Century Gothic" w:hAnsi="Century Gothic" w:cstheme="minorHAnsi"/>
          <w:color w:val="000000" w:themeColor="text1"/>
          <w:sz w:val="20"/>
          <w:szCs w:val="20"/>
        </w:rPr>
        <w:br/>
      </w:r>
      <w:r w:rsidR="00A11C31">
        <w:rPr>
          <w:rFonts w:ascii="Century Gothic" w:hAnsi="Century Gothic" w:cstheme="minorHAnsi"/>
          <w:color w:val="000000" w:themeColor="text1"/>
          <w:sz w:val="20"/>
          <w:szCs w:val="20"/>
        </w:rPr>
        <w:lastRenderedPageBreak/>
        <w:br/>
      </w:r>
      <w:r w:rsidR="00FB6109">
        <w:rPr>
          <w:rFonts w:ascii="Century Gothic" w:hAnsi="Century Gothic" w:cstheme="minorHAnsi"/>
          <w:color w:val="000000" w:themeColor="text1"/>
          <w:sz w:val="20"/>
          <w:szCs w:val="20"/>
        </w:rPr>
        <w:t xml:space="preserve">The Genealogy collection is available during regular library hours </w:t>
      </w:r>
      <w:r w:rsidR="00FB6109" w:rsidRPr="00FB6109">
        <w:rPr>
          <w:rFonts w:ascii="Century Gothic" w:hAnsi="Century Gothic" w:cstheme="minorHAnsi"/>
          <w:color w:val="000000" w:themeColor="text1"/>
          <w:sz w:val="20"/>
          <w:szCs w:val="20"/>
        </w:rPr>
        <w:t>(</w:t>
      </w:r>
      <w:r w:rsidR="00FB6109" w:rsidRPr="00FB6109">
        <w:rPr>
          <w:rFonts w:ascii="Century Gothic" w:hAnsi="Century Gothic"/>
          <w:color w:val="0D0D0D" w:themeColor="text1" w:themeTint="F2"/>
          <w:sz w:val="20"/>
          <w:szCs w:val="20"/>
        </w:rPr>
        <w:t>Mon, Tue, Fri: 9 AM – 5 PM</w:t>
      </w:r>
      <w:r w:rsidR="00FB6109" w:rsidRPr="00FB6109">
        <w:rPr>
          <w:rFonts w:ascii="Century Gothic" w:hAnsi="Century Gothic"/>
          <w:color w:val="0D0D0D" w:themeColor="text1" w:themeTint="F2"/>
          <w:sz w:val="20"/>
          <w:szCs w:val="20"/>
        </w:rPr>
        <w:br/>
        <w:t>Wed, Thu: 9 AM – 6 PM, Sat: 9 AM – 2 PM)</w:t>
      </w:r>
      <w:r w:rsidR="00FB6109">
        <w:rPr>
          <w:rFonts w:ascii="Century Gothic" w:hAnsi="Century Gothic"/>
          <w:sz w:val="20"/>
          <w:szCs w:val="20"/>
        </w:rPr>
        <w:t xml:space="preserve">. It is also possible to send requests online via this page: </w:t>
      </w:r>
      <w:r w:rsidR="00FB6109" w:rsidRPr="00FB6109">
        <w:rPr>
          <w:rFonts w:ascii="Century Gothic" w:hAnsi="Century Gothic"/>
          <w:sz w:val="20"/>
          <w:szCs w:val="20"/>
        </w:rPr>
        <w:br/>
      </w:r>
      <w:hyperlink r:id="rId11" w:history="1">
        <w:r w:rsidR="00253D0F" w:rsidRPr="00603F03">
          <w:rPr>
            <w:rStyle w:val="Hyperlink"/>
            <w:rFonts w:ascii="Century Gothic" w:hAnsi="Century Gothic"/>
            <w:sz w:val="20"/>
            <w:szCs w:val="20"/>
          </w:rPr>
          <w:t>https://www.ellsworthlibrary.net/contact-us/</w:t>
        </w:r>
      </w:hyperlink>
      <w:r w:rsidR="00253D0F">
        <w:rPr>
          <w:rFonts w:ascii="Century Gothic" w:hAnsi="Century Gothic"/>
          <w:sz w:val="20"/>
          <w:szCs w:val="20"/>
        </w:rPr>
        <w:br/>
      </w:r>
      <w:r w:rsidR="00253D0F">
        <w:rPr>
          <w:rFonts w:ascii="Century Gothic" w:hAnsi="Century Gothic"/>
          <w:sz w:val="20"/>
          <w:szCs w:val="20"/>
        </w:rPr>
        <w:br/>
        <w:t xml:space="preserve">Genealogy page on EPL’s website: </w:t>
      </w:r>
      <w:hyperlink r:id="rId12" w:history="1">
        <w:r w:rsidR="00253D0F" w:rsidRPr="00603F03">
          <w:rPr>
            <w:rStyle w:val="Hyperlink"/>
            <w:rFonts w:ascii="Century Gothic" w:hAnsi="Century Gothic"/>
            <w:sz w:val="20"/>
            <w:szCs w:val="20"/>
          </w:rPr>
          <w:t>https://www.ellsworthlibrary.net/genealogy/</w:t>
        </w:r>
      </w:hyperlink>
      <w:r w:rsidR="002D69DB">
        <w:rPr>
          <w:rFonts w:ascii="Century Gothic" w:hAnsi="Century Gothic"/>
          <w:sz w:val="20"/>
          <w:szCs w:val="20"/>
        </w:rPr>
        <w:br/>
        <w:t>The page also includes a compilation of close to 30 online genealogy resources.</w:t>
      </w:r>
    </w:p>
    <w:p w14:paraId="72E2C614" w14:textId="3F636EBD" w:rsidR="00A11C31" w:rsidRPr="00A11C31" w:rsidRDefault="00A11C31" w:rsidP="00A11C31">
      <w:pPr>
        <w:rPr>
          <w:rFonts w:ascii="Century Gothic" w:hAnsi="Century Gothic"/>
          <w:b/>
          <w:bCs/>
          <w:sz w:val="20"/>
          <w:szCs w:val="20"/>
        </w:rPr>
      </w:pPr>
      <w:r>
        <w:rPr>
          <w:rFonts w:ascii="Century Gothic" w:hAnsi="Century Gothic"/>
          <w:b/>
          <w:bCs/>
          <w:sz w:val="20"/>
          <w:szCs w:val="20"/>
        </w:rPr>
        <w:br/>
        <w:t>A Legacy</w:t>
      </w:r>
      <w:r w:rsidRPr="00A11C31">
        <w:rPr>
          <w:rFonts w:ascii="Century Gothic" w:hAnsi="Century Gothic"/>
          <w:b/>
          <w:bCs/>
          <w:sz w:val="20"/>
          <w:szCs w:val="20"/>
        </w:rPr>
        <w:t xml:space="preserve"> of Genealogical Excellence</w:t>
      </w:r>
    </w:p>
    <w:p w14:paraId="25F6351B" w14:textId="615FC9B1" w:rsidR="00A11C31" w:rsidRPr="00A11C31" w:rsidRDefault="00A11C31" w:rsidP="00E547B7">
      <w:pPr>
        <w:pStyle w:val="ListParagraph"/>
        <w:numPr>
          <w:ilvl w:val="0"/>
          <w:numId w:val="4"/>
        </w:numPr>
        <w:rPr>
          <w:rFonts w:ascii="Century Gothic" w:hAnsi="Century Gothic"/>
          <w:sz w:val="20"/>
          <w:szCs w:val="20"/>
        </w:rPr>
      </w:pPr>
      <w:r w:rsidRPr="00A11C31">
        <w:rPr>
          <w:rFonts w:ascii="Century Gothic" w:hAnsi="Century Gothic"/>
          <w:sz w:val="20"/>
          <w:szCs w:val="20"/>
        </w:rPr>
        <w:t xml:space="preserve">On </w:t>
      </w:r>
      <w:r w:rsidRPr="00FB6109">
        <w:rPr>
          <w:rFonts w:ascii="Century Gothic" w:hAnsi="Century Gothic"/>
          <w:b/>
          <w:bCs/>
          <w:sz w:val="20"/>
          <w:szCs w:val="20"/>
        </w:rPr>
        <w:t>December 18, 2024</w:t>
      </w:r>
      <w:r w:rsidRPr="00FB6109">
        <w:rPr>
          <w:rFonts w:ascii="Century Gothic" w:hAnsi="Century Gothic"/>
          <w:sz w:val="20"/>
          <w:szCs w:val="20"/>
        </w:rPr>
        <w:t>, we were gifted an extraordinary resource to our genealogy collection. Sheldon Goldthwait of Bar Harbor has entrusted the Ellsworth Public Library with a genealogy database encompassing over 100,000 names. This comprehensive database focuses on Mount Desert Island families but also includes Hancock and surrounding counties.</w:t>
      </w:r>
      <w:r>
        <w:rPr>
          <w:rFonts w:ascii="Century Gothic" w:hAnsi="Century Gothic"/>
          <w:sz w:val="20"/>
          <w:szCs w:val="20"/>
        </w:rPr>
        <w:br/>
      </w:r>
      <w:r>
        <w:rPr>
          <w:rFonts w:ascii="Century Gothic" w:hAnsi="Century Gothic"/>
          <w:sz w:val="20"/>
          <w:szCs w:val="20"/>
        </w:rPr>
        <w:br/>
      </w:r>
      <w:r w:rsidRPr="00A11C31">
        <w:rPr>
          <w:rFonts w:ascii="Century Gothic" w:hAnsi="Century Gothic"/>
          <w:sz w:val="20"/>
          <w:szCs w:val="20"/>
        </w:rPr>
        <w:t>Charlene Clemens Fox, who began curating the library’s genealogy collection in 1992, had been in conversations with Mr. Goldthwait for several years. “I’m very grateful Sheldon Goldthwait chose us as the home for his material,” Clemens said.</w:t>
      </w:r>
      <w:r>
        <w:rPr>
          <w:rFonts w:ascii="Century Gothic" w:hAnsi="Century Gothic"/>
          <w:sz w:val="20"/>
          <w:szCs w:val="20"/>
        </w:rPr>
        <w:br/>
      </w:r>
    </w:p>
    <w:p w14:paraId="52BE95AE" w14:textId="1C6CFF71" w:rsidR="00A11C31" w:rsidRDefault="00A11C31" w:rsidP="00B83C9F">
      <w:pPr>
        <w:pStyle w:val="ListParagraph"/>
        <w:numPr>
          <w:ilvl w:val="0"/>
          <w:numId w:val="4"/>
        </w:numPr>
        <w:rPr>
          <w:rFonts w:ascii="Century Gothic" w:hAnsi="Century Gothic"/>
          <w:sz w:val="20"/>
          <w:szCs w:val="20"/>
        </w:rPr>
      </w:pPr>
      <w:r w:rsidRPr="00A11C31">
        <w:rPr>
          <w:rFonts w:ascii="Century Gothic" w:hAnsi="Century Gothic"/>
          <w:sz w:val="20"/>
          <w:szCs w:val="20"/>
        </w:rPr>
        <w:t xml:space="preserve">In </w:t>
      </w:r>
      <w:r w:rsidRPr="00A11C31">
        <w:rPr>
          <w:rFonts w:ascii="Century Gothic" w:hAnsi="Century Gothic"/>
          <w:b/>
          <w:bCs/>
          <w:sz w:val="20"/>
          <w:szCs w:val="20"/>
        </w:rPr>
        <w:t>August 2005</w:t>
      </w:r>
      <w:r w:rsidRPr="00A11C31">
        <w:rPr>
          <w:rFonts w:ascii="Century Gothic" w:hAnsi="Century Gothic"/>
          <w:sz w:val="20"/>
          <w:szCs w:val="20"/>
        </w:rPr>
        <w:t xml:space="preserve">, the expanding collection was moved to the library’s dedicated Genealogy Balcony, where it continues to grow thanks to generous contributions and gifts. </w:t>
      </w:r>
      <w:r>
        <w:rPr>
          <w:rFonts w:ascii="Century Gothic" w:hAnsi="Century Gothic"/>
          <w:sz w:val="20"/>
          <w:szCs w:val="20"/>
        </w:rPr>
        <w:br/>
      </w:r>
    </w:p>
    <w:p w14:paraId="602D1C3D" w14:textId="4CCF8BF5" w:rsidR="00A11C31" w:rsidRPr="00A11C31" w:rsidRDefault="00A11C31" w:rsidP="00F417F5">
      <w:pPr>
        <w:pStyle w:val="ListParagraph"/>
        <w:numPr>
          <w:ilvl w:val="0"/>
          <w:numId w:val="4"/>
        </w:numPr>
        <w:rPr>
          <w:rFonts w:ascii="Century Gothic" w:hAnsi="Century Gothic"/>
          <w:sz w:val="20"/>
          <w:szCs w:val="20"/>
        </w:rPr>
      </w:pPr>
      <w:r w:rsidRPr="00A11C31">
        <w:rPr>
          <w:rFonts w:ascii="Century Gothic" w:hAnsi="Century Gothic"/>
          <w:sz w:val="20"/>
          <w:szCs w:val="20"/>
        </w:rPr>
        <w:t xml:space="preserve">In </w:t>
      </w:r>
      <w:r w:rsidRPr="00A11C31">
        <w:rPr>
          <w:rFonts w:ascii="Century Gothic" w:hAnsi="Century Gothic"/>
          <w:b/>
          <w:bCs/>
          <w:sz w:val="20"/>
          <w:szCs w:val="20"/>
        </w:rPr>
        <w:t>May 2000</w:t>
      </w:r>
      <w:r w:rsidRPr="00A11C31">
        <w:rPr>
          <w:rFonts w:ascii="Century Gothic" w:hAnsi="Century Gothic"/>
          <w:sz w:val="20"/>
          <w:szCs w:val="20"/>
        </w:rPr>
        <w:t>, the New England Historic Genealogical Society in Boston named the Whitmore Collection one of the six most important genealogical resources in Maine (15 May 2000, Russell C. Farnham, C.G.).</w:t>
      </w:r>
      <w:r w:rsidRPr="00A11C31">
        <w:rPr>
          <w:rFonts w:ascii="Century Gothic" w:hAnsi="Century Gothic"/>
          <w:sz w:val="20"/>
          <w:szCs w:val="20"/>
        </w:rPr>
        <w:br/>
      </w:r>
    </w:p>
    <w:p w14:paraId="5DE11C3E" w14:textId="495F7E10" w:rsidR="00A11C31" w:rsidRPr="00A11C31" w:rsidRDefault="00A11C31" w:rsidP="002D69DB">
      <w:pPr>
        <w:pStyle w:val="ListParagraph"/>
        <w:numPr>
          <w:ilvl w:val="0"/>
          <w:numId w:val="4"/>
        </w:numPr>
        <w:rPr>
          <w:rFonts w:ascii="Century Gothic" w:hAnsi="Century Gothic"/>
          <w:sz w:val="20"/>
          <w:szCs w:val="20"/>
        </w:rPr>
      </w:pPr>
      <w:r>
        <w:rPr>
          <w:rFonts w:ascii="Century Gothic" w:hAnsi="Century Gothic"/>
          <w:sz w:val="20"/>
          <w:szCs w:val="20"/>
        </w:rPr>
        <w:t xml:space="preserve">The </w:t>
      </w:r>
      <w:r w:rsidRPr="00A11C31">
        <w:rPr>
          <w:rFonts w:ascii="Century Gothic" w:hAnsi="Century Gothic"/>
          <w:sz w:val="20"/>
          <w:szCs w:val="20"/>
        </w:rPr>
        <w:t>Alvin S. Whitmore Memorial Collection for Genealogical Research</w:t>
      </w:r>
      <w:r>
        <w:rPr>
          <w:rFonts w:ascii="Century Gothic" w:hAnsi="Century Gothic"/>
          <w:sz w:val="20"/>
          <w:szCs w:val="20"/>
        </w:rPr>
        <w:t xml:space="preserve"> at the Ellsworth Public Library</w:t>
      </w:r>
      <w:r w:rsidRPr="00A11C31">
        <w:rPr>
          <w:rFonts w:ascii="Century Gothic" w:hAnsi="Century Gothic"/>
          <w:sz w:val="20"/>
          <w:szCs w:val="20"/>
        </w:rPr>
        <w:t xml:space="preserve">, officially opened to the public on </w:t>
      </w:r>
      <w:r w:rsidRPr="00A11C31">
        <w:rPr>
          <w:rFonts w:ascii="Century Gothic" w:hAnsi="Century Gothic"/>
          <w:b/>
          <w:bCs/>
          <w:sz w:val="20"/>
          <w:szCs w:val="20"/>
        </w:rPr>
        <w:t>July 27, 1993</w:t>
      </w:r>
      <w:r w:rsidRPr="00A11C31">
        <w:rPr>
          <w:rFonts w:ascii="Century Gothic" w:hAnsi="Century Gothic"/>
          <w:sz w:val="20"/>
          <w:szCs w:val="20"/>
        </w:rPr>
        <w:t xml:space="preserve">. Named in honor of a beloved library trustee, the collection was established through a memorial fund from his family. </w:t>
      </w:r>
      <w:r>
        <w:rPr>
          <w:rFonts w:ascii="Century Gothic" w:hAnsi="Century Gothic"/>
          <w:sz w:val="20"/>
          <w:szCs w:val="20"/>
        </w:rPr>
        <w:br/>
      </w:r>
    </w:p>
    <w:p w14:paraId="3DD45369" w14:textId="00CDE75F" w:rsidR="001D57B4" w:rsidRDefault="006233F9" w:rsidP="003E5970">
      <w:pPr>
        <w:rPr>
          <w:rFonts w:ascii="Century Gothic" w:hAnsi="Century Gothic"/>
          <w:sz w:val="20"/>
          <w:szCs w:val="20"/>
        </w:rPr>
      </w:pPr>
      <w:r w:rsidRPr="006233F9">
        <w:rPr>
          <w:rFonts w:ascii="Century Gothic" w:hAnsi="Century Gothic" w:cstheme="minorHAnsi"/>
          <w:b/>
          <w:bCs/>
          <w:color w:val="000000" w:themeColor="text1"/>
          <w:sz w:val="20"/>
          <w:szCs w:val="20"/>
        </w:rPr>
        <w:t>About Preservation Week</w:t>
      </w:r>
      <w:r>
        <w:rPr>
          <w:rFonts w:ascii="Century Gothic" w:hAnsi="Century Gothic" w:cstheme="minorHAnsi"/>
          <w:b/>
          <w:bCs/>
          <w:color w:val="000000" w:themeColor="text1"/>
          <w:sz w:val="20"/>
          <w:szCs w:val="20"/>
        </w:rPr>
        <w:t xml:space="preserve"> 2025: </w:t>
      </w:r>
      <w:r w:rsidRPr="001D57B4">
        <w:rPr>
          <w:rFonts w:ascii="Century Gothic" w:hAnsi="Century Gothic" w:cstheme="minorHAnsi"/>
          <w:b/>
          <w:bCs/>
          <w:color w:val="000000" w:themeColor="text1"/>
          <w:sz w:val="20"/>
          <w:szCs w:val="20"/>
        </w:rPr>
        <w:t>Preserve the Past, Shape the Future: Inspiring the Next Generation</w:t>
      </w:r>
      <w:r>
        <w:rPr>
          <w:rFonts w:ascii="Century Gothic" w:hAnsi="Century Gothic" w:cstheme="minorHAnsi"/>
          <w:b/>
          <w:bCs/>
          <w:color w:val="000000" w:themeColor="text1"/>
          <w:sz w:val="20"/>
          <w:szCs w:val="20"/>
        </w:rPr>
        <w:t xml:space="preserve"> (April 27 – May 3)</w:t>
      </w:r>
      <w:r>
        <w:rPr>
          <w:rFonts w:ascii="Century Gothic" w:hAnsi="Century Gothic" w:cstheme="minorHAnsi"/>
          <w:b/>
          <w:bCs/>
          <w:color w:val="000000" w:themeColor="text1"/>
          <w:sz w:val="20"/>
          <w:szCs w:val="20"/>
        </w:rPr>
        <w:br/>
      </w:r>
      <w:r>
        <w:rPr>
          <w:rFonts w:ascii="Century Gothic" w:hAnsi="Century Gothic" w:cstheme="minorHAnsi"/>
          <w:color w:val="000000" w:themeColor="text1"/>
          <w:sz w:val="20"/>
          <w:szCs w:val="20"/>
        </w:rPr>
        <w:br/>
      </w:r>
      <w:r w:rsidR="003E5970" w:rsidRPr="003E5970">
        <w:rPr>
          <w:rFonts w:ascii="Century Gothic" w:hAnsi="Century Gothic"/>
          <w:sz w:val="20"/>
          <w:szCs w:val="20"/>
        </w:rPr>
        <w:t>As a part of </w:t>
      </w:r>
      <w:hyperlink r:id="rId13" w:tgtFrame="_blank" w:history="1">
        <w:r w:rsidR="003E5970" w:rsidRPr="003E5970">
          <w:rPr>
            <w:rStyle w:val="Hyperlink"/>
            <w:rFonts w:ascii="Century Gothic" w:hAnsi="Century Gothic"/>
            <w:sz w:val="20"/>
            <w:szCs w:val="20"/>
          </w:rPr>
          <w:t>Core: Leadership, Infrastructure, Futures</w:t>
        </w:r>
      </w:hyperlink>
      <w:r w:rsidR="003E5970" w:rsidRPr="003E5970">
        <w:rPr>
          <w:rFonts w:ascii="Century Gothic" w:hAnsi="Century Gothic"/>
          <w:sz w:val="20"/>
          <w:szCs w:val="20"/>
        </w:rPr>
        <w:t>, Preservation Week inspires action to preserve personal, family, and community collections in addition to library, museum, and archive collections. It also raises awareness of the role libraries and other cultural institutions play in providing ongoing preservation education and information.</w:t>
      </w:r>
      <w:r w:rsidR="003E5970">
        <w:rPr>
          <w:rFonts w:ascii="Century Gothic" w:hAnsi="Century Gothic"/>
          <w:sz w:val="20"/>
          <w:szCs w:val="20"/>
        </w:rPr>
        <w:t xml:space="preserve"> </w:t>
      </w:r>
      <w:r w:rsidR="003E5970" w:rsidRPr="003E5970">
        <w:rPr>
          <w:rFonts w:ascii="Century Gothic" w:hAnsi="Century Gothic"/>
          <w:sz w:val="20"/>
          <w:szCs w:val="20"/>
        </w:rPr>
        <w:t>The 2025 Preservation Week theme is </w:t>
      </w:r>
      <w:r w:rsidR="003E5970" w:rsidRPr="003E5970">
        <w:rPr>
          <w:rFonts w:ascii="Century Gothic" w:hAnsi="Century Gothic"/>
          <w:b/>
          <w:bCs/>
          <w:sz w:val="20"/>
          <w:szCs w:val="20"/>
        </w:rPr>
        <w:t>Preserve the Past, Shape the Future: Inspiring the Next Generation</w:t>
      </w:r>
      <w:r w:rsidR="003E5970" w:rsidRPr="003E5970">
        <w:rPr>
          <w:rFonts w:ascii="Century Gothic" w:hAnsi="Century Gothic"/>
          <w:sz w:val="20"/>
          <w:szCs w:val="20"/>
        </w:rPr>
        <w:t>.</w:t>
      </w:r>
      <w:r w:rsidR="003E5970">
        <w:rPr>
          <w:rFonts w:ascii="Century Gothic" w:hAnsi="Century Gothic"/>
          <w:sz w:val="20"/>
          <w:szCs w:val="20"/>
        </w:rPr>
        <w:t xml:space="preserve"> </w:t>
      </w:r>
      <w:hyperlink r:id="rId14" w:history="1">
        <w:r w:rsidR="002D69DB" w:rsidRPr="00603F03">
          <w:rPr>
            <w:rStyle w:val="Hyperlink"/>
            <w:rFonts w:ascii="Century Gothic" w:hAnsi="Century Gothic"/>
            <w:sz w:val="20"/>
            <w:szCs w:val="20"/>
          </w:rPr>
          <w:t>https://preservationweek.org/</w:t>
        </w:r>
      </w:hyperlink>
      <w:r w:rsidR="002D69DB">
        <w:rPr>
          <w:rFonts w:ascii="Century Gothic" w:hAnsi="Century Gothic"/>
          <w:sz w:val="20"/>
          <w:szCs w:val="20"/>
        </w:rPr>
        <w:t xml:space="preserve"> </w:t>
      </w:r>
    </w:p>
    <w:p w14:paraId="08A7E199" w14:textId="405D8FE4" w:rsidR="004B3E5D" w:rsidRDefault="00A96BFC" w:rsidP="004B3E5D">
      <w:pPr>
        <w:rPr>
          <w:rFonts w:ascii="Century Gothic" w:hAnsi="Century Gothic"/>
          <w:b/>
          <w:bCs/>
          <w:color w:val="000000" w:themeColor="text1"/>
          <w:sz w:val="20"/>
          <w:szCs w:val="20"/>
        </w:rPr>
      </w:pPr>
      <w:r>
        <w:rPr>
          <w:rFonts w:ascii="Century Gothic" w:hAnsi="Century Gothic" w:cstheme="minorHAnsi"/>
          <w:color w:val="000000" w:themeColor="text1"/>
          <w:sz w:val="20"/>
          <w:szCs w:val="20"/>
        </w:rPr>
        <w:lastRenderedPageBreak/>
        <w:br/>
      </w:r>
      <w:r w:rsidR="00B84154">
        <w:rPr>
          <w:rFonts w:ascii="Century Gothic" w:hAnsi="Century Gothic"/>
          <w:sz w:val="20"/>
          <w:szCs w:val="20"/>
        </w:rPr>
        <w:t>An</w:t>
      </w:r>
      <w:r w:rsidR="00B84154" w:rsidRPr="00C4092F">
        <w:rPr>
          <w:rFonts w:ascii="Century Gothic" w:hAnsi="Century Gothic"/>
          <w:sz w:val="20"/>
          <w:szCs w:val="20"/>
        </w:rPr>
        <w:t xml:space="preserve"> </w:t>
      </w:r>
      <w:r w:rsidR="00B84154" w:rsidRPr="00C4092F">
        <w:rPr>
          <w:rFonts w:ascii="Century Gothic" w:hAnsi="Century Gothic"/>
          <w:b/>
          <w:bCs/>
          <w:sz w:val="20"/>
          <w:szCs w:val="20"/>
        </w:rPr>
        <w:t>Ellsworth Public Library</w:t>
      </w:r>
      <w:r w:rsidR="00B84154">
        <w:rPr>
          <w:rFonts w:ascii="Century Gothic" w:hAnsi="Century Gothic"/>
          <w:b/>
          <w:bCs/>
          <w:sz w:val="20"/>
          <w:szCs w:val="20"/>
        </w:rPr>
        <w:t xml:space="preserve"> Card opens the door </w:t>
      </w:r>
      <w:r w:rsidR="00B84154" w:rsidRPr="005C1A8E">
        <w:rPr>
          <w:rFonts w:ascii="Century Gothic" w:hAnsi="Century Gothic"/>
          <w:sz w:val="20"/>
          <w:szCs w:val="20"/>
        </w:rPr>
        <w:t>to</w:t>
      </w:r>
      <w:r w:rsidR="00B84154">
        <w:rPr>
          <w:rFonts w:ascii="Century Gothic" w:hAnsi="Century Gothic"/>
          <w:b/>
          <w:bCs/>
          <w:sz w:val="20"/>
          <w:szCs w:val="20"/>
        </w:rPr>
        <w:t xml:space="preserve"> </w:t>
      </w:r>
      <w:r w:rsidR="00B84154" w:rsidRPr="00C4092F">
        <w:rPr>
          <w:rFonts w:ascii="Century Gothic" w:hAnsi="Century Gothic"/>
          <w:sz w:val="20"/>
          <w:szCs w:val="20"/>
        </w:rPr>
        <w:t xml:space="preserve">a collection of more than 46,000 </w:t>
      </w:r>
      <w:r w:rsidR="00B84154">
        <w:rPr>
          <w:rFonts w:ascii="Century Gothic" w:hAnsi="Century Gothic"/>
          <w:sz w:val="20"/>
          <w:szCs w:val="20"/>
        </w:rPr>
        <w:t xml:space="preserve">in-house </w:t>
      </w:r>
      <w:r w:rsidR="00B84154" w:rsidRPr="00C4092F">
        <w:rPr>
          <w:rFonts w:ascii="Century Gothic" w:hAnsi="Century Gothic"/>
          <w:sz w:val="20"/>
          <w:szCs w:val="20"/>
        </w:rPr>
        <w:t>items including books, large print books, audiobooks, movies, music CDs, and</w:t>
      </w:r>
      <w:r w:rsidR="00B84154">
        <w:rPr>
          <w:rFonts w:ascii="Century Gothic" w:hAnsi="Century Gothic"/>
          <w:sz w:val="20"/>
          <w:szCs w:val="20"/>
        </w:rPr>
        <w:t xml:space="preserve"> a </w:t>
      </w:r>
      <w:r w:rsidR="00B84154" w:rsidRPr="00C4092F">
        <w:rPr>
          <w:rFonts w:ascii="Century Gothic" w:hAnsi="Century Gothic"/>
          <w:sz w:val="20"/>
          <w:szCs w:val="20"/>
        </w:rPr>
        <w:t>growing Library of Things.</w:t>
      </w:r>
      <w:r w:rsidR="00B84154">
        <w:rPr>
          <w:rFonts w:ascii="Century Gothic" w:hAnsi="Century Gothic"/>
          <w:sz w:val="20"/>
          <w:szCs w:val="20"/>
        </w:rPr>
        <w:t xml:space="preserve"> P</w:t>
      </w:r>
      <w:r w:rsidR="00B84154" w:rsidRPr="00C4092F">
        <w:rPr>
          <w:rFonts w:ascii="Century Gothic" w:hAnsi="Century Gothic"/>
          <w:sz w:val="20"/>
          <w:szCs w:val="20"/>
        </w:rPr>
        <w:t>atrons have access to 50 print publications, streaming and download services</w:t>
      </w:r>
      <w:r w:rsidR="00B84154">
        <w:rPr>
          <w:rFonts w:ascii="Century Gothic" w:hAnsi="Century Gothic"/>
          <w:sz w:val="20"/>
          <w:szCs w:val="20"/>
        </w:rPr>
        <w:t xml:space="preserve">. The </w:t>
      </w:r>
      <w:r w:rsidR="00B84154" w:rsidRPr="00C4092F">
        <w:rPr>
          <w:rFonts w:ascii="Century Gothic" w:hAnsi="Century Gothic"/>
          <w:sz w:val="20"/>
          <w:szCs w:val="20"/>
        </w:rPr>
        <w:t>New York Times</w:t>
      </w:r>
      <w:r w:rsidR="00B84154">
        <w:rPr>
          <w:rFonts w:ascii="Century Gothic" w:hAnsi="Century Gothic"/>
          <w:sz w:val="20"/>
          <w:szCs w:val="20"/>
        </w:rPr>
        <w:t xml:space="preserve"> is available to patrons on public access computers or any personal device. Additionally, patrons can request books through statewide Interlibrary loan services and reserve </w:t>
      </w:r>
      <w:r w:rsidR="00B84154" w:rsidRPr="00C4092F">
        <w:rPr>
          <w:rFonts w:ascii="Century Gothic" w:hAnsi="Century Gothic"/>
          <w:sz w:val="20"/>
          <w:szCs w:val="20"/>
        </w:rPr>
        <w:t xml:space="preserve">free passes to many renowned Down East museums. </w:t>
      </w:r>
      <w:r w:rsidR="00B84154">
        <w:rPr>
          <w:rFonts w:ascii="Century Gothic" w:hAnsi="Century Gothic"/>
          <w:sz w:val="20"/>
          <w:szCs w:val="20"/>
        </w:rPr>
        <w:t>All library programs are free and open to all. Through a partnership with the Ellsworth American, anyone using the library’s Wi-Fi connection is granted free access to ellsworthamerican.com.</w:t>
      </w:r>
      <w:r w:rsidR="00B84154" w:rsidRPr="00C4092F">
        <w:rPr>
          <w:rFonts w:ascii="Century Gothic" w:hAnsi="Century Gothic"/>
          <w:sz w:val="20"/>
          <w:szCs w:val="20"/>
        </w:rPr>
        <w:t xml:space="preserve"> </w:t>
      </w:r>
      <w:r w:rsidR="00B84154">
        <w:rPr>
          <w:rFonts w:ascii="Century Gothic" w:hAnsi="Century Gothic"/>
          <w:sz w:val="20"/>
          <w:szCs w:val="20"/>
        </w:rPr>
        <w:t xml:space="preserve"> </w:t>
      </w:r>
      <w:hyperlink r:id="rId15" w:history="1">
        <w:r w:rsidR="00B84154" w:rsidRPr="00083624">
          <w:rPr>
            <w:rStyle w:val="Hyperlink"/>
            <w:rFonts w:ascii="Century Gothic" w:hAnsi="Century Gothic"/>
            <w:color w:val="000000" w:themeColor="text1"/>
            <w:sz w:val="20"/>
            <w:szCs w:val="20"/>
          </w:rPr>
          <w:t>www.ellsworthlibrary.net</w:t>
        </w:r>
      </w:hyperlink>
      <w:r w:rsidR="00B84154" w:rsidRPr="00083624">
        <w:rPr>
          <w:rStyle w:val="Hyperlink"/>
          <w:rFonts w:ascii="Century Gothic" w:hAnsi="Century Gothic"/>
          <w:color w:val="000000" w:themeColor="text1"/>
          <w:sz w:val="20"/>
          <w:szCs w:val="20"/>
        </w:rPr>
        <w:br/>
      </w:r>
      <w:r w:rsidR="00B84154">
        <w:rPr>
          <w:rFonts w:ascii="Century Gothic" w:hAnsi="Century Gothic"/>
          <w:b/>
          <w:bCs/>
          <w:color w:val="000000" w:themeColor="text1"/>
          <w:sz w:val="20"/>
          <w:szCs w:val="20"/>
        </w:rPr>
        <w:br/>
      </w:r>
      <w:r w:rsidR="00B84154">
        <w:rPr>
          <w:rFonts w:ascii="Century Gothic" w:hAnsi="Century Gothic"/>
          <w:b/>
          <w:bCs/>
          <w:color w:val="000000" w:themeColor="text1"/>
          <w:sz w:val="20"/>
          <w:szCs w:val="20"/>
        </w:rPr>
        <w:br/>
      </w:r>
      <w:r w:rsidR="00B84154" w:rsidRPr="007B4F43">
        <w:rPr>
          <w:rFonts w:ascii="Century Gothic" w:hAnsi="Century Gothic"/>
          <w:b/>
          <w:bCs/>
          <w:color w:val="000000" w:themeColor="text1"/>
          <w:sz w:val="20"/>
          <w:szCs w:val="20"/>
        </w:rPr>
        <w:t>Contact:</w:t>
      </w:r>
      <w:r w:rsidR="00B84154" w:rsidRPr="007B4F43">
        <w:rPr>
          <w:rFonts w:ascii="Century Gothic" w:hAnsi="Century Gothic"/>
          <w:b/>
          <w:bCs/>
          <w:color w:val="000000" w:themeColor="text1"/>
          <w:sz w:val="20"/>
          <w:szCs w:val="20"/>
        </w:rPr>
        <w:br/>
      </w:r>
      <w:r w:rsidR="00B84154" w:rsidRPr="007B4F43">
        <w:rPr>
          <w:rFonts w:ascii="Century Gothic" w:hAnsi="Century Gothic"/>
          <w:color w:val="000000" w:themeColor="text1"/>
          <w:sz w:val="20"/>
          <w:szCs w:val="20"/>
        </w:rPr>
        <w:t>Berit Becker</w:t>
      </w:r>
      <w:r w:rsidR="00B84154" w:rsidRPr="007B4F43">
        <w:rPr>
          <w:rFonts w:ascii="Century Gothic" w:hAnsi="Century Gothic"/>
          <w:color w:val="000000" w:themeColor="text1"/>
          <w:sz w:val="20"/>
          <w:szCs w:val="20"/>
        </w:rPr>
        <w:br/>
        <w:t>Communications Director</w:t>
      </w:r>
      <w:r w:rsidR="00B84154" w:rsidRPr="007B4F43">
        <w:rPr>
          <w:rFonts w:ascii="Century Gothic" w:hAnsi="Century Gothic"/>
          <w:color w:val="000000" w:themeColor="text1"/>
          <w:sz w:val="20"/>
          <w:szCs w:val="20"/>
        </w:rPr>
        <w:br/>
        <w:t>Ellsworth Public Library</w:t>
      </w:r>
      <w:r w:rsidR="00B84154" w:rsidRPr="007B4F43">
        <w:rPr>
          <w:rFonts w:ascii="Century Gothic" w:hAnsi="Century Gothic"/>
          <w:color w:val="000000" w:themeColor="text1"/>
          <w:sz w:val="20"/>
          <w:szCs w:val="20"/>
        </w:rPr>
        <w:br/>
      </w:r>
      <w:hyperlink r:id="rId16" w:history="1">
        <w:r w:rsidR="00B84154" w:rsidRPr="007B4F43">
          <w:rPr>
            <w:rStyle w:val="Hyperlink"/>
            <w:rFonts w:ascii="Century Gothic" w:hAnsi="Century Gothic"/>
            <w:sz w:val="20"/>
            <w:szCs w:val="20"/>
          </w:rPr>
          <w:t>bbecker@ellsworthlibrary.net</w:t>
        </w:r>
      </w:hyperlink>
      <w:bookmarkEnd w:id="0"/>
      <w:r w:rsidR="00FB6109">
        <w:br/>
      </w:r>
      <w:r w:rsidR="00FB6109">
        <w:br/>
      </w:r>
      <w:r w:rsidR="00FB6109">
        <w:br/>
      </w:r>
      <w:r w:rsidR="00FB6109">
        <w:br/>
      </w:r>
      <w:r w:rsidR="00FB6109">
        <w:br/>
      </w:r>
    </w:p>
    <w:p w14:paraId="45ABFBFF" w14:textId="596D8DFE" w:rsidR="006233F9" w:rsidRPr="00083624" w:rsidRDefault="007013A4" w:rsidP="001D57B4">
      <w:pPr>
        <w:rPr>
          <w:rFonts w:ascii="Century Gothic" w:hAnsi="Century Gothic"/>
          <w:b/>
          <w:bCs/>
          <w:color w:val="000000" w:themeColor="text1"/>
          <w:sz w:val="20"/>
          <w:szCs w:val="20"/>
        </w:rPr>
      </w:pPr>
      <w:r>
        <w:rPr>
          <w:rFonts w:ascii="Century Gothic" w:hAnsi="Century Gothic"/>
          <w:b/>
          <w:bCs/>
          <w:color w:val="000000" w:themeColor="text1"/>
          <w:sz w:val="20"/>
          <w:szCs w:val="20"/>
        </w:rPr>
        <w:br/>
      </w:r>
    </w:p>
    <w:sectPr w:rsidR="006233F9" w:rsidRPr="00083624" w:rsidSect="00335C0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F48CD" w14:textId="77777777" w:rsidR="00322EE3" w:rsidRDefault="00322EE3">
      <w:pPr>
        <w:spacing w:after="0" w:line="240" w:lineRule="auto"/>
      </w:pPr>
      <w:r>
        <w:separator/>
      </w:r>
    </w:p>
  </w:endnote>
  <w:endnote w:type="continuationSeparator" w:id="0">
    <w:p w14:paraId="06EC6269" w14:textId="77777777" w:rsidR="00322EE3" w:rsidRDefault="0032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22695"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2550"/>
      <w:gridCol w:w="990"/>
      <w:gridCol w:w="1770"/>
      <w:gridCol w:w="8640"/>
      <w:gridCol w:w="6975"/>
    </w:tblGrid>
    <w:tr w:rsidR="002844EE" w:rsidRPr="002844EE" w14:paraId="63D16EE0" w14:textId="77777777" w:rsidTr="002844EE">
      <w:trPr>
        <w:trHeight w:val="1162"/>
      </w:trPr>
      <w:tc>
        <w:tcPr>
          <w:tcW w:w="1770" w:type="dxa"/>
        </w:tcPr>
        <w:p w14:paraId="48FE976E" w14:textId="4DF4C33E" w:rsidR="002844EE" w:rsidRPr="002844EE" w:rsidRDefault="002844EE" w:rsidP="002844EE">
          <w:pPr>
            <w:pStyle w:val="Footer"/>
            <w:rPr>
              <w:rFonts w:ascii="Century Gothic" w:hAnsi="Century Gothic"/>
              <w:color w:val="0D0D0D" w:themeColor="text1" w:themeTint="F2"/>
              <w:sz w:val="20"/>
              <w:szCs w:val="20"/>
            </w:rPr>
          </w:pPr>
        </w:p>
      </w:tc>
      <w:tc>
        <w:tcPr>
          <w:tcW w:w="2550" w:type="dxa"/>
        </w:tcPr>
        <w:p w14:paraId="17086551" w14:textId="58B3A178" w:rsidR="002844EE" w:rsidRPr="002844EE" w:rsidRDefault="002844EE" w:rsidP="002844EE">
          <w:pPr>
            <w:pStyle w:val="Footer"/>
            <w:rPr>
              <w:rFonts w:ascii="Century Gothic" w:hAnsi="Century Gothic"/>
              <w:color w:val="0D0D0D" w:themeColor="text1" w:themeTint="F2"/>
              <w:sz w:val="18"/>
              <w:szCs w:val="18"/>
            </w:rPr>
          </w:pPr>
          <w:r w:rsidRPr="002844EE">
            <w:rPr>
              <w:rFonts w:ascii="Century Gothic" w:hAnsi="Century Gothic"/>
              <w:color w:val="0D0D0D" w:themeColor="text1" w:themeTint="F2"/>
              <w:sz w:val="18"/>
              <w:szCs w:val="18"/>
            </w:rPr>
            <w:t>Hours:</w:t>
          </w:r>
          <w:r w:rsidRPr="002844EE">
            <w:rPr>
              <w:rFonts w:ascii="Century Gothic" w:hAnsi="Century Gothic"/>
              <w:color w:val="0D0D0D" w:themeColor="text1" w:themeTint="F2"/>
              <w:sz w:val="18"/>
              <w:szCs w:val="18"/>
            </w:rPr>
            <w:br/>
            <w:t>Mon, Tue, Fri: 9 AM – 5 PM</w:t>
          </w:r>
          <w:r w:rsidRPr="002844EE">
            <w:rPr>
              <w:rFonts w:ascii="Century Gothic" w:hAnsi="Century Gothic"/>
              <w:color w:val="0D0D0D" w:themeColor="text1" w:themeTint="F2"/>
              <w:sz w:val="18"/>
              <w:szCs w:val="18"/>
            </w:rPr>
            <w:br/>
            <w:t>Wed, Thu: 9 AM – 6 PM</w:t>
          </w:r>
          <w:r w:rsidRPr="002844EE">
            <w:rPr>
              <w:rFonts w:ascii="Century Gothic" w:hAnsi="Century Gothic"/>
              <w:color w:val="0D0D0D" w:themeColor="text1" w:themeTint="F2"/>
              <w:sz w:val="18"/>
              <w:szCs w:val="18"/>
            </w:rPr>
            <w:br/>
            <w:t>Sat: 9 AM – 2 PM</w:t>
          </w:r>
        </w:p>
      </w:tc>
      <w:tc>
        <w:tcPr>
          <w:tcW w:w="990" w:type="dxa"/>
        </w:tcPr>
        <w:p w14:paraId="5193690A" w14:textId="153EDC66" w:rsidR="002844EE" w:rsidRPr="002844EE" w:rsidRDefault="002844EE" w:rsidP="002844EE">
          <w:pPr>
            <w:pStyle w:val="Footer"/>
            <w:rPr>
              <w:rFonts w:ascii="Century Gothic" w:hAnsi="Century Gothic"/>
              <w:color w:val="0D0D0D" w:themeColor="text1" w:themeTint="F2"/>
              <w:sz w:val="18"/>
              <w:szCs w:val="18"/>
            </w:rPr>
          </w:pPr>
        </w:p>
      </w:tc>
      <w:tc>
        <w:tcPr>
          <w:tcW w:w="1770" w:type="dxa"/>
        </w:tcPr>
        <w:p w14:paraId="3B01860D" w14:textId="0BDDA86F" w:rsidR="002844EE" w:rsidRPr="002844EE" w:rsidRDefault="002844EE" w:rsidP="002844EE">
          <w:pPr>
            <w:pStyle w:val="Footer"/>
            <w:rPr>
              <w:rFonts w:ascii="Century Gothic" w:hAnsi="Century Gothic"/>
              <w:color w:val="0D0D0D" w:themeColor="text1" w:themeTint="F2"/>
              <w:sz w:val="18"/>
              <w:szCs w:val="18"/>
            </w:rPr>
          </w:pPr>
        </w:p>
      </w:tc>
      <w:tc>
        <w:tcPr>
          <w:tcW w:w="8640" w:type="dxa"/>
        </w:tcPr>
        <w:p w14:paraId="68249FDE" w14:textId="125641E7" w:rsidR="002844EE" w:rsidRPr="002844EE" w:rsidRDefault="002844EE" w:rsidP="002844EE">
          <w:pPr>
            <w:pStyle w:val="Footer"/>
            <w:rPr>
              <w:rFonts w:ascii="Century Gothic" w:hAnsi="Century Gothic"/>
              <w:color w:val="0D0D0D" w:themeColor="text1" w:themeTint="F2"/>
              <w:sz w:val="18"/>
              <w:szCs w:val="18"/>
            </w:rPr>
          </w:pPr>
          <w:r w:rsidRPr="002844EE">
            <w:rPr>
              <w:rFonts w:ascii="Century Gothic" w:hAnsi="Century Gothic"/>
              <w:color w:val="0D0D0D" w:themeColor="text1" w:themeTint="F2"/>
              <w:sz w:val="18"/>
              <w:szCs w:val="18"/>
            </w:rPr>
            <w:t xml:space="preserve">Ellsworth Public Library </w:t>
          </w:r>
          <w:r w:rsidRPr="002844EE">
            <w:rPr>
              <w:rFonts w:ascii="Century Gothic" w:hAnsi="Century Gothic"/>
              <w:color w:val="0D0D0D" w:themeColor="text1" w:themeTint="F2"/>
              <w:sz w:val="18"/>
              <w:szCs w:val="18"/>
            </w:rPr>
            <w:br/>
            <w:t>20 State Street</w:t>
          </w:r>
          <w:r w:rsidRPr="002844EE">
            <w:rPr>
              <w:rFonts w:ascii="Century Gothic" w:hAnsi="Century Gothic"/>
              <w:color w:val="0D0D0D" w:themeColor="text1" w:themeTint="F2"/>
              <w:sz w:val="18"/>
              <w:szCs w:val="18"/>
            </w:rPr>
            <w:br/>
            <w:t>04605 Ellsworth Maine</w:t>
          </w:r>
          <w:r w:rsidRPr="002844EE">
            <w:rPr>
              <w:rFonts w:ascii="Century Gothic" w:hAnsi="Century Gothic"/>
              <w:color w:val="0D0D0D" w:themeColor="text1" w:themeTint="F2"/>
              <w:sz w:val="18"/>
              <w:szCs w:val="18"/>
            </w:rPr>
            <w:br/>
            <w:t>207-667-6363</w:t>
          </w:r>
          <w:r w:rsidRPr="002844EE">
            <w:rPr>
              <w:rFonts w:ascii="Century Gothic" w:hAnsi="Century Gothic"/>
              <w:color w:val="0D0D0D" w:themeColor="text1" w:themeTint="F2"/>
              <w:sz w:val="18"/>
              <w:szCs w:val="18"/>
            </w:rPr>
            <w:br/>
          </w:r>
          <w:hyperlink r:id="rId1" w:history="1">
            <w:r w:rsidRPr="002844EE">
              <w:rPr>
                <w:rStyle w:val="Hyperlink"/>
                <w:rFonts w:ascii="Century Gothic" w:hAnsi="Century Gothic"/>
                <w:color w:val="0D0D0D" w:themeColor="text1" w:themeTint="F2"/>
                <w:sz w:val="18"/>
                <w:szCs w:val="18"/>
              </w:rPr>
              <w:t>www.ellsworthlibrary.net</w:t>
            </w:r>
          </w:hyperlink>
          <w:r w:rsidRPr="002844EE">
            <w:rPr>
              <w:rFonts w:ascii="Century Gothic" w:hAnsi="Century Gothic"/>
              <w:color w:val="0D0D0D" w:themeColor="text1" w:themeTint="F2"/>
              <w:sz w:val="18"/>
              <w:szCs w:val="18"/>
            </w:rPr>
            <w:br/>
          </w:r>
        </w:p>
      </w:tc>
      <w:tc>
        <w:tcPr>
          <w:tcW w:w="6975" w:type="dxa"/>
        </w:tcPr>
        <w:p w14:paraId="47355382" w14:textId="730BF583" w:rsidR="002844EE" w:rsidRPr="002844EE" w:rsidRDefault="002844EE" w:rsidP="002844EE">
          <w:pPr>
            <w:pStyle w:val="Footer"/>
            <w:jc w:val="center"/>
            <w:rPr>
              <w:rFonts w:ascii="Century Gothic" w:hAnsi="Century Gothic"/>
              <w:color w:val="0D0D0D" w:themeColor="text1" w:themeTint="F2"/>
              <w:sz w:val="18"/>
              <w:szCs w:val="18"/>
            </w:rPr>
          </w:pPr>
        </w:p>
      </w:tc>
    </w:tr>
  </w:tbl>
  <w:p w14:paraId="15E84C44" w14:textId="77777777" w:rsidR="002844EE" w:rsidRPr="002844EE" w:rsidRDefault="002844EE" w:rsidP="002844EE">
    <w:pPr>
      <w:pStyle w:val="Footer"/>
      <w:jc w:val="center"/>
      <w:rPr>
        <w:color w:val="0D0D0D" w:themeColor="text1" w:themeTint="F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F9826" w14:textId="77777777" w:rsidR="00322EE3" w:rsidRDefault="00322EE3">
      <w:pPr>
        <w:spacing w:after="0" w:line="240" w:lineRule="auto"/>
      </w:pPr>
      <w:r>
        <w:separator/>
      </w:r>
    </w:p>
  </w:footnote>
  <w:footnote w:type="continuationSeparator" w:id="0">
    <w:p w14:paraId="420F64B1" w14:textId="77777777" w:rsidR="00322EE3" w:rsidRDefault="00322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01BA" w14:textId="4AA2F69F" w:rsidR="00335C09" w:rsidRDefault="004B3E5D" w:rsidP="005F7F0D">
    <w:pPr>
      <w:pStyle w:val="Header"/>
      <w:tabs>
        <w:tab w:val="clear" w:pos="4680"/>
        <w:tab w:val="clear" w:pos="9360"/>
        <w:tab w:val="left" w:pos="5475"/>
      </w:tabs>
      <w:rPr>
        <w:noProof/>
      </w:rPr>
    </w:pPr>
    <w:r>
      <w:rPr>
        <w:noProof/>
      </w:rPr>
      <w:drawing>
        <wp:anchor distT="0" distB="0" distL="114300" distR="114300" simplePos="0" relativeHeight="251658240" behindDoc="1" locked="0" layoutInCell="1" allowOverlap="1" wp14:anchorId="1BAF9298" wp14:editId="39DB9829">
          <wp:simplePos x="0" y="0"/>
          <wp:positionH relativeFrom="column">
            <wp:posOffset>1402080</wp:posOffset>
          </wp:positionH>
          <wp:positionV relativeFrom="paragraph">
            <wp:posOffset>49981</wp:posOffset>
          </wp:positionV>
          <wp:extent cx="1161415" cy="629285"/>
          <wp:effectExtent l="0" t="0" r="635" b="0"/>
          <wp:wrapNone/>
          <wp:docPr id="212142759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27599" name="Picture 1" descr="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141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7B4">
      <w:rPr>
        <w:noProof/>
      </w:rPr>
      <w:drawing>
        <wp:inline distT="0" distB="0" distL="0" distR="0" wp14:anchorId="035DA10A" wp14:editId="39F7B727">
          <wp:extent cx="1203068" cy="739140"/>
          <wp:effectExtent l="0" t="0" r="0" b="3810"/>
          <wp:docPr id="202680514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05144" name="Picture 1" descr="A picture containing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0787" cy="750026"/>
                  </a:xfrm>
                  <a:prstGeom prst="rect">
                    <a:avLst/>
                  </a:prstGeom>
                  <a:noFill/>
                  <a:ln>
                    <a:noFill/>
                  </a:ln>
                </pic:spPr>
              </pic:pic>
            </a:graphicData>
          </a:graphic>
        </wp:inline>
      </w:drawing>
    </w:r>
    <w:r w:rsidR="003E5970" w:rsidRPr="003E5970">
      <w:t xml:space="preserve"> </w:t>
    </w:r>
  </w:p>
  <w:p w14:paraId="72C63D5F" w14:textId="77777777" w:rsidR="00335C09" w:rsidRDefault="00335C09" w:rsidP="005F7F0D">
    <w:pPr>
      <w:pStyle w:val="Header"/>
      <w:tabs>
        <w:tab w:val="clear" w:pos="4680"/>
        <w:tab w:val="clear" w:pos="9360"/>
        <w:tab w:val="left" w:pos="5475"/>
      </w:tabs>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C2263"/>
    <w:multiLevelType w:val="multilevel"/>
    <w:tmpl w:val="BCEE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7F7827"/>
    <w:multiLevelType w:val="hybridMultilevel"/>
    <w:tmpl w:val="7158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565006"/>
    <w:multiLevelType w:val="hybridMultilevel"/>
    <w:tmpl w:val="70B2E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0E55F88"/>
    <w:multiLevelType w:val="hybridMultilevel"/>
    <w:tmpl w:val="BCEA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7752091">
    <w:abstractNumId w:val="0"/>
  </w:num>
  <w:num w:numId="2" w16cid:durableId="1910191525">
    <w:abstractNumId w:val="1"/>
  </w:num>
  <w:num w:numId="3" w16cid:durableId="1987783941">
    <w:abstractNumId w:val="2"/>
  </w:num>
  <w:num w:numId="4" w16cid:durableId="9893622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C09"/>
    <w:rsid w:val="00017681"/>
    <w:rsid w:val="00074D49"/>
    <w:rsid w:val="001A29DB"/>
    <w:rsid w:val="001D57B4"/>
    <w:rsid w:val="00253D0F"/>
    <w:rsid w:val="002844EE"/>
    <w:rsid w:val="002973A1"/>
    <w:rsid w:val="002B78C0"/>
    <w:rsid w:val="002C002D"/>
    <w:rsid w:val="002D69DB"/>
    <w:rsid w:val="00322EE3"/>
    <w:rsid w:val="00335C09"/>
    <w:rsid w:val="003B212E"/>
    <w:rsid w:val="003E5970"/>
    <w:rsid w:val="00453789"/>
    <w:rsid w:val="004973EC"/>
    <w:rsid w:val="004B3E5D"/>
    <w:rsid w:val="005F7F0D"/>
    <w:rsid w:val="006233F9"/>
    <w:rsid w:val="006466DB"/>
    <w:rsid w:val="00692E76"/>
    <w:rsid w:val="007013A4"/>
    <w:rsid w:val="00722881"/>
    <w:rsid w:val="00764A10"/>
    <w:rsid w:val="008830D4"/>
    <w:rsid w:val="00924997"/>
    <w:rsid w:val="00970CB5"/>
    <w:rsid w:val="009868D8"/>
    <w:rsid w:val="009F499B"/>
    <w:rsid w:val="00A11C31"/>
    <w:rsid w:val="00A54A46"/>
    <w:rsid w:val="00A5661E"/>
    <w:rsid w:val="00A93CA3"/>
    <w:rsid w:val="00A96BFC"/>
    <w:rsid w:val="00AB3E5B"/>
    <w:rsid w:val="00B2772D"/>
    <w:rsid w:val="00B53965"/>
    <w:rsid w:val="00B72F91"/>
    <w:rsid w:val="00B84154"/>
    <w:rsid w:val="00B9231F"/>
    <w:rsid w:val="00C02033"/>
    <w:rsid w:val="00CC04DA"/>
    <w:rsid w:val="00D64479"/>
    <w:rsid w:val="00E31AD5"/>
    <w:rsid w:val="00EB4B5D"/>
    <w:rsid w:val="00F05468"/>
    <w:rsid w:val="00FB6109"/>
    <w:rsid w:val="00FD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9D29398"/>
  <w15:chartTrackingRefBased/>
  <w15:docId w15:val="{83A34F9B-B7ED-4CB9-B50B-F649EDB3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C09"/>
    <w:pPr>
      <w:spacing w:line="252" w:lineRule="auto"/>
    </w:pPr>
    <w:rPr>
      <w:rFonts w:ascii="Calibri" w:eastAsia="Calibri" w:hAnsi="Calibri" w:cs="Calibri"/>
      <w:kern w:val="0"/>
      <w14:ligatures w14:val="none"/>
    </w:rPr>
  </w:style>
  <w:style w:type="paragraph" w:styleId="Heading2">
    <w:name w:val="heading 2"/>
    <w:basedOn w:val="Normal"/>
    <w:next w:val="Normal"/>
    <w:link w:val="Heading2Char"/>
    <w:uiPriority w:val="9"/>
    <w:semiHidden/>
    <w:unhideWhenUsed/>
    <w:qFormat/>
    <w:rsid w:val="001D57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1C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5C0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5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C09"/>
    <w:rPr>
      <w:rFonts w:ascii="Calibri" w:eastAsia="Calibri" w:hAnsi="Calibri" w:cs="Calibri"/>
      <w:kern w:val="0"/>
      <w14:ligatures w14:val="none"/>
    </w:rPr>
  </w:style>
  <w:style w:type="paragraph" w:styleId="Footer">
    <w:name w:val="footer"/>
    <w:basedOn w:val="Normal"/>
    <w:link w:val="FooterChar"/>
    <w:uiPriority w:val="99"/>
    <w:unhideWhenUsed/>
    <w:rsid w:val="0028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4EE"/>
    <w:rPr>
      <w:rFonts w:ascii="Calibri" w:eastAsia="Calibri" w:hAnsi="Calibri" w:cs="Calibri"/>
      <w:kern w:val="0"/>
      <w14:ligatures w14:val="none"/>
    </w:rPr>
  </w:style>
  <w:style w:type="table" w:styleId="TableGrid">
    <w:name w:val="Table Grid"/>
    <w:basedOn w:val="TableNormal"/>
    <w:uiPriority w:val="39"/>
    <w:rsid w:val="002844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44EE"/>
    <w:rPr>
      <w:color w:val="0563C1" w:themeColor="hyperlink"/>
      <w:u w:val="single"/>
    </w:rPr>
  </w:style>
  <w:style w:type="character" w:styleId="UnresolvedMention">
    <w:name w:val="Unresolved Mention"/>
    <w:basedOn w:val="DefaultParagraphFont"/>
    <w:uiPriority w:val="99"/>
    <w:semiHidden/>
    <w:unhideWhenUsed/>
    <w:rsid w:val="002844EE"/>
    <w:rPr>
      <w:color w:val="605E5C"/>
      <w:shd w:val="clear" w:color="auto" w:fill="E1DFDD"/>
    </w:rPr>
  </w:style>
  <w:style w:type="character" w:customStyle="1" w:styleId="Heading2Char">
    <w:name w:val="Heading 2 Char"/>
    <w:basedOn w:val="DefaultParagraphFont"/>
    <w:link w:val="Heading2"/>
    <w:uiPriority w:val="9"/>
    <w:semiHidden/>
    <w:rsid w:val="001D57B4"/>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AB3E5B"/>
    <w:pPr>
      <w:ind w:left="720"/>
      <w:contextualSpacing/>
    </w:pPr>
  </w:style>
  <w:style w:type="character" w:customStyle="1" w:styleId="Heading3Char">
    <w:name w:val="Heading 3 Char"/>
    <w:basedOn w:val="DefaultParagraphFont"/>
    <w:link w:val="Heading3"/>
    <w:uiPriority w:val="9"/>
    <w:semiHidden/>
    <w:rsid w:val="00A11C31"/>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2332">
      <w:bodyDiv w:val="1"/>
      <w:marLeft w:val="0"/>
      <w:marRight w:val="0"/>
      <w:marTop w:val="0"/>
      <w:marBottom w:val="0"/>
      <w:divBdr>
        <w:top w:val="none" w:sz="0" w:space="0" w:color="auto"/>
        <w:left w:val="none" w:sz="0" w:space="0" w:color="auto"/>
        <w:bottom w:val="none" w:sz="0" w:space="0" w:color="auto"/>
        <w:right w:val="none" w:sz="0" w:space="0" w:color="auto"/>
      </w:divBdr>
    </w:div>
    <w:div w:id="318772554">
      <w:bodyDiv w:val="1"/>
      <w:marLeft w:val="0"/>
      <w:marRight w:val="0"/>
      <w:marTop w:val="0"/>
      <w:marBottom w:val="0"/>
      <w:divBdr>
        <w:top w:val="none" w:sz="0" w:space="0" w:color="auto"/>
        <w:left w:val="none" w:sz="0" w:space="0" w:color="auto"/>
        <w:bottom w:val="none" w:sz="0" w:space="0" w:color="auto"/>
        <w:right w:val="none" w:sz="0" w:space="0" w:color="auto"/>
      </w:divBdr>
    </w:div>
    <w:div w:id="420875240">
      <w:bodyDiv w:val="1"/>
      <w:marLeft w:val="0"/>
      <w:marRight w:val="0"/>
      <w:marTop w:val="0"/>
      <w:marBottom w:val="0"/>
      <w:divBdr>
        <w:top w:val="none" w:sz="0" w:space="0" w:color="auto"/>
        <w:left w:val="none" w:sz="0" w:space="0" w:color="auto"/>
        <w:bottom w:val="none" w:sz="0" w:space="0" w:color="auto"/>
        <w:right w:val="none" w:sz="0" w:space="0" w:color="auto"/>
      </w:divBdr>
    </w:div>
    <w:div w:id="863329534">
      <w:bodyDiv w:val="1"/>
      <w:marLeft w:val="0"/>
      <w:marRight w:val="0"/>
      <w:marTop w:val="0"/>
      <w:marBottom w:val="0"/>
      <w:divBdr>
        <w:top w:val="none" w:sz="0" w:space="0" w:color="auto"/>
        <w:left w:val="none" w:sz="0" w:space="0" w:color="auto"/>
        <w:bottom w:val="none" w:sz="0" w:space="0" w:color="auto"/>
        <w:right w:val="none" w:sz="0" w:space="0" w:color="auto"/>
      </w:divBdr>
    </w:div>
    <w:div w:id="1035890536">
      <w:bodyDiv w:val="1"/>
      <w:marLeft w:val="0"/>
      <w:marRight w:val="0"/>
      <w:marTop w:val="0"/>
      <w:marBottom w:val="0"/>
      <w:divBdr>
        <w:top w:val="none" w:sz="0" w:space="0" w:color="auto"/>
        <w:left w:val="none" w:sz="0" w:space="0" w:color="auto"/>
        <w:bottom w:val="none" w:sz="0" w:space="0" w:color="auto"/>
        <w:right w:val="none" w:sz="0" w:space="0" w:color="auto"/>
      </w:divBdr>
    </w:div>
    <w:div w:id="1062948714">
      <w:bodyDiv w:val="1"/>
      <w:marLeft w:val="0"/>
      <w:marRight w:val="0"/>
      <w:marTop w:val="0"/>
      <w:marBottom w:val="0"/>
      <w:divBdr>
        <w:top w:val="none" w:sz="0" w:space="0" w:color="auto"/>
        <w:left w:val="none" w:sz="0" w:space="0" w:color="auto"/>
        <w:bottom w:val="none" w:sz="0" w:space="0" w:color="auto"/>
        <w:right w:val="none" w:sz="0" w:space="0" w:color="auto"/>
      </w:divBdr>
    </w:div>
    <w:div w:id="1330136880">
      <w:bodyDiv w:val="1"/>
      <w:marLeft w:val="0"/>
      <w:marRight w:val="0"/>
      <w:marTop w:val="0"/>
      <w:marBottom w:val="0"/>
      <w:divBdr>
        <w:top w:val="none" w:sz="0" w:space="0" w:color="auto"/>
        <w:left w:val="none" w:sz="0" w:space="0" w:color="auto"/>
        <w:bottom w:val="none" w:sz="0" w:space="0" w:color="auto"/>
        <w:right w:val="none" w:sz="0" w:space="0" w:color="auto"/>
      </w:divBdr>
    </w:div>
    <w:div w:id="1426685358">
      <w:bodyDiv w:val="1"/>
      <w:marLeft w:val="0"/>
      <w:marRight w:val="0"/>
      <w:marTop w:val="0"/>
      <w:marBottom w:val="0"/>
      <w:divBdr>
        <w:top w:val="none" w:sz="0" w:space="0" w:color="auto"/>
        <w:left w:val="none" w:sz="0" w:space="0" w:color="auto"/>
        <w:bottom w:val="none" w:sz="0" w:space="0" w:color="auto"/>
        <w:right w:val="none" w:sz="0" w:space="0" w:color="auto"/>
      </w:divBdr>
    </w:div>
    <w:div w:id="1474787832">
      <w:bodyDiv w:val="1"/>
      <w:marLeft w:val="0"/>
      <w:marRight w:val="0"/>
      <w:marTop w:val="0"/>
      <w:marBottom w:val="0"/>
      <w:divBdr>
        <w:top w:val="none" w:sz="0" w:space="0" w:color="auto"/>
        <w:left w:val="none" w:sz="0" w:space="0" w:color="auto"/>
        <w:bottom w:val="none" w:sz="0" w:space="0" w:color="auto"/>
        <w:right w:val="none" w:sz="0" w:space="0" w:color="auto"/>
      </w:divBdr>
    </w:div>
    <w:div w:id="1594782414">
      <w:bodyDiv w:val="1"/>
      <w:marLeft w:val="0"/>
      <w:marRight w:val="0"/>
      <w:marTop w:val="0"/>
      <w:marBottom w:val="0"/>
      <w:divBdr>
        <w:top w:val="none" w:sz="0" w:space="0" w:color="auto"/>
        <w:left w:val="none" w:sz="0" w:space="0" w:color="auto"/>
        <w:bottom w:val="none" w:sz="0" w:space="0" w:color="auto"/>
        <w:right w:val="none" w:sz="0" w:space="0" w:color="auto"/>
      </w:divBdr>
    </w:div>
    <w:div w:id="1814980577">
      <w:bodyDiv w:val="1"/>
      <w:marLeft w:val="0"/>
      <w:marRight w:val="0"/>
      <w:marTop w:val="0"/>
      <w:marBottom w:val="0"/>
      <w:divBdr>
        <w:top w:val="none" w:sz="0" w:space="0" w:color="auto"/>
        <w:left w:val="none" w:sz="0" w:space="0" w:color="auto"/>
        <w:bottom w:val="none" w:sz="0" w:space="0" w:color="auto"/>
        <w:right w:val="none" w:sz="0" w:space="0" w:color="auto"/>
      </w:divBdr>
    </w:div>
    <w:div w:id="1872495036">
      <w:bodyDiv w:val="1"/>
      <w:marLeft w:val="0"/>
      <w:marRight w:val="0"/>
      <w:marTop w:val="0"/>
      <w:marBottom w:val="0"/>
      <w:divBdr>
        <w:top w:val="none" w:sz="0" w:space="0" w:color="auto"/>
        <w:left w:val="none" w:sz="0" w:space="0" w:color="auto"/>
        <w:bottom w:val="none" w:sz="0" w:space="0" w:color="auto"/>
        <w:right w:val="none" w:sz="0" w:space="0" w:color="auto"/>
      </w:divBdr>
    </w:div>
    <w:div w:id="1916696116">
      <w:bodyDiv w:val="1"/>
      <w:marLeft w:val="0"/>
      <w:marRight w:val="0"/>
      <w:marTop w:val="0"/>
      <w:marBottom w:val="0"/>
      <w:divBdr>
        <w:top w:val="none" w:sz="0" w:space="0" w:color="auto"/>
        <w:left w:val="none" w:sz="0" w:space="0" w:color="auto"/>
        <w:bottom w:val="none" w:sz="0" w:space="0" w:color="auto"/>
        <w:right w:val="none" w:sz="0" w:space="0" w:color="auto"/>
      </w:divBdr>
    </w:div>
    <w:div w:id="208098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lsworthlibrary.net/press-room-media-resources-contacts/" TargetMode="External"/><Relationship Id="rId13" Type="http://schemas.openxmlformats.org/officeDocument/2006/relationships/hyperlink" Target="https://ala.org/cor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llsworthlibrary.net/genealog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bbecker@ellsworthlibrary.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llsworthlibrary.net/contact-us/" TargetMode="External"/><Relationship Id="rId5" Type="http://schemas.openxmlformats.org/officeDocument/2006/relationships/footnotes" Target="footnotes.xml"/><Relationship Id="rId15" Type="http://schemas.openxmlformats.org/officeDocument/2006/relationships/hyperlink" Target="http://www.ellsworth.lib.me.us/" TargetMode="External"/><Relationship Id="rId10" Type="http://schemas.openxmlformats.org/officeDocument/2006/relationships/hyperlink" Target="https://www.americanancestors.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ncestry.com/" TargetMode="External"/><Relationship Id="rId14" Type="http://schemas.openxmlformats.org/officeDocument/2006/relationships/hyperlink" Target="https://preservationweek.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llsworthlibrary.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1125</TotalTime>
  <Pages>3</Pages>
  <Words>749</Words>
  <Characters>4914</Characters>
  <Application>Microsoft Office Word</Application>
  <DocSecurity>0</DocSecurity>
  <Lines>117</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Arata</dc:creator>
  <cp:keywords/>
  <dc:description/>
  <cp:lastModifiedBy>Berit Becker</cp:lastModifiedBy>
  <cp:revision>7</cp:revision>
  <cp:lastPrinted>2025-04-29T16:34:00Z</cp:lastPrinted>
  <dcterms:created xsi:type="dcterms:W3CDTF">2025-04-09T21:07:00Z</dcterms:created>
  <dcterms:modified xsi:type="dcterms:W3CDTF">2025-04-29T16:57:00Z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2d78b35e2e9e666400684ca46597e40ce2ff6637f936d47a2f866535a782974b</vt:lpwstr>
  </property>
</Properties>
</file>